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C7B51" w14:textId="77777777" w:rsidR="00EF1E5E" w:rsidRDefault="00000000">
      <w:pPr>
        <w:pStyle w:val="Heading1"/>
        <w:keepNext w:val="0"/>
        <w:keepLines w:val="0"/>
        <w:spacing w:before="480"/>
        <w:jc w:val="center"/>
        <w:rPr>
          <w:rFonts w:ascii="Calibri" w:eastAsia="Calibri" w:hAnsi="Calibri" w:cs="Calibri"/>
          <w:b/>
          <w:sz w:val="38"/>
          <w:szCs w:val="38"/>
        </w:rPr>
      </w:pPr>
      <w:bookmarkStart w:id="0" w:name="_3tys5y2ay8iw" w:colFirst="0" w:colLast="0"/>
      <w:bookmarkEnd w:id="0"/>
      <w:r>
        <w:rPr>
          <w:rFonts w:ascii="Calibri" w:eastAsia="Calibri" w:hAnsi="Calibri" w:cs="Calibri"/>
          <w:b/>
          <w:noProof/>
          <w:sz w:val="38"/>
          <w:szCs w:val="38"/>
        </w:rPr>
        <w:drawing>
          <wp:inline distT="114300" distB="114300" distL="114300" distR="114300" wp14:anchorId="66A03282" wp14:editId="2ABE8F1A">
            <wp:extent cx="3952875" cy="7524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952875" cy="752475"/>
                    </a:xfrm>
                    <a:prstGeom prst="rect">
                      <a:avLst/>
                    </a:prstGeom>
                    <a:ln/>
                  </pic:spPr>
                </pic:pic>
              </a:graphicData>
            </a:graphic>
          </wp:inline>
        </w:drawing>
      </w:r>
    </w:p>
    <w:p w14:paraId="61F3B9FA" w14:textId="30C92B7D" w:rsidR="00EF1E5E" w:rsidRDefault="00000000">
      <w:pPr>
        <w:pStyle w:val="Heading1"/>
        <w:keepNext w:val="0"/>
        <w:keepLines w:val="0"/>
        <w:spacing w:before="0"/>
        <w:jc w:val="center"/>
        <w:rPr>
          <w:rFonts w:ascii="Calibri" w:eastAsia="Calibri" w:hAnsi="Calibri" w:cs="Calibri"/>
          <w:b/>
          <w:sz w:val="38"/>
          <w:szCs w:val="38"/>
        </w:rPr>
      </w:pPr>
      <w:bookmarkStart w:id="1" w:name="_lmw4hn6f0dri" w:colFirst="0" w:colLast="0"/>
      <w:bookmarkEnd w:id="1"/>
      <w:r>
        <w:rPr>
          <w:rFonts w:ascii="Calibri" w:eastAsia="Calibri" w:hAnsi="Calibri" w:cs="Calibri"/>
          <w:b/>
          <w:sz w:val="38"/>
          <w:szCs w:val="38"/>
        </w:rPr>
        <w:t>Incoming Graduate Student Guide</w:t>
      </w:r>
    </w:p>
    <w:p w14:paraId="5E3286B5" w14:textId="4B3D2AA5" w:rsidR="00EF1E5E" w:rsidRDefault="00000000">
      <w:pPr>
        <w:spacing w:before="240" w:after="240"/>
        <w:jc w:val="center"/>
        <w:rPr>
          <w:rFonts w:ascii="Calibri" w:eastAsia="Calibri" w:hAnsi="Calibri" w:cs="Calibri"/>
        </w:rPr>
      </w:pPr>
      <w:r>
        <w:rPr>
          <w:rFonts w:ascii="Calibri" w:eastAsia="Calibri" w:hAnsi="Calibri" w:cs="Calibri"/>
          <w:b/>
        </w:rPr>
        <w:t xml:space="preserve">Welcome to Stony Brook University! </w:t>
      </w:r>
      <w:r>
        <w:rPr>
          <w:rFonts w:ascii="Calibri" w:eastAsia="Calibri" w:hAnsi="Calibri" w:cs="Calibri"/>
          <w:b/>
        </w:rPr>
        <w:br/>
      </w:r>
      <w:r>
        <w:rPr>
          <w:rFonts w:ascii="Calibri" w:eastAsia="Calibri" w:hAnsi="Calibri" w:cs="Calibri"/>
        </w:rPr>
        <w:t xml:space="preserve">We are so glad you will be joining us </w:t>
      </w:r>
      <w:r w:rsidR="008F3595">
        <w:rPr>
          <w:rFonts w:ascii="Calibri" w:eastAsia="Calibri" w:hAnsi="Calibri" w:cs="Calibri"/>
        </w:rPr>
        <w:t>in the Department of Electrical and Computer Engineering (ECE)</w:t>
      </w:r>
      <w:r>
        <w:rPr>
          <w:rFonts w:ascii="Calibri" w:eastAsia="Calibri" w:hAnsi="Calibri" w:cs="Calibri"/>
        </w:rPr>
        <w:t>! Beginning as a new student can feel overwhelming, but we hope this guide</w:t>
      </w:r>
      <w:r>
        <w:rPr>
          <w:rFonts w:ascii="Calibri" w:eastAsia="Calibri" w:hAnsi="Calibri" w:cs="Calibri"/>
          <w:b/>
        </w:rPr>
        <w:t xml:space="preserve"> </w:t>
      </w:r>
      <w:r>
        <w:rPr>
          <w:rFonts w:ascii="Calibri" w:eastAsia="Calibri" w:hAnsi="Calibri" w:cs="Calibri"/>
        </w:rPr>
        <w:t xml:space="preserve">will help you navigate your first steps and make this transition easier. </w:t>
      </w:r>
    </w:p>
    <w:p w14:paraId="5366B441" w14:textId="77777777" w:rsidR="00EF1E5E" w:rsidRDefault="00000000">
      <w:pPr>
        <w:rPr>
          <w:rFonts w:ascii="Calibri" w:eastAsia="Calibri" w:hAnsi="Calibri" w:cs="Calibri"/>
        </w:rPr>
      </w:pPr>
      <w:r>
        <w:pict w14:anchorId="6B84A52B">
          <v:rect id="_x0000_i1025" style="width:0;height:1.5pt" o:hralign="center" o:hrstd="t" o:hr="t" fillcolor="#a0a0a0" stroked="f"/>
        </w:pict>
      </w:r>
    </w:p>
    <w:p w14:paraId="261E0E09" w14:textId="77777777" w:rsidR="00EF1E5E" w:rsidRDefault="00000000">
      <w:pPr>
        <w:pStyle w:val="Heading2"/>
        <w:keepNext w:val="0"/>
        <w:keepLines w:val="0"/>
        <w:spacing w:after="80"/>
        <w:rPr>
          <w:rFonts w:ascii="Calibri" w:eastAsia="Calibri" w:hAnsi="Calibri" w:cs="Calibri"/>
          <w:b/>
          <w:sz w:val="34"/>
          <w:szCs w:val="34"/>
        </w:rPr>
      </w:pPr>
      <w:bookmarkStart w:id="2" w:name="_rp27fcp8e6xm" w:colFirst="0" w:colLast="0"/>
      <w:bookmarkEnd w:id="2"/>
      <w:r>
        <w:rPr>
          <w:rFonts w:ascii="Calibri" w:eastAsia="Calibri" w:hAnsi="Calibri" w:cs="Calibri"/>
          <w:b/>
          <w:sz w:val="34"/>
          <w:szCs w:val="34"/>
        </w:rPr>
        <w:t xml:space="preserve">1. Before You Arrive </w:t>
      </w:r>
    </w:p>
    <w:p w14:paraId="6A0D42BD" w14:textId="77777777" w:rsidR="00EF1E5E" w:rsidRDefault="00000000">
      <w:pPr>
        <w:spacing w:before="240" w:after="240"/>
        <w:rPr>
          <w:rFonts w:ascii="Calibri" w:eastAsia="Calibri" w:hAnsi="Calibri" w:cs="Calibri"/>
          <w:b/>
        </w:rPr>
      </w:pPr>
      <w:r>
        <w:rPr>
          <w:rFonts w:ascii="Calibri" w:eastAsia="Calibri" w:hAnsi="Calibri" w:cs="Calibri"/>
          <w:b/>
        </w:rPr>
        <w:t>Pre-Arrival Tasks</w:t>
      </w:r>
    </w:p>
    <w:p w14:paraId="19C633D7" w14:textId="77777777" w:rsidR="00EF1E5E" w:rsidRDefault="00000000">
      <w:pPr>
        <w:numPr>
          <w:ilvl w:val="0"/>
          <w:numId w:val="7"/>
        </w:numPr>
        <w:spacing w:before="240"/>
        <w:rPr>
          <w:rFonts w:ascii="Calibri" w:eastAsia="Calibri" w:hAnsi="Calibri" w:cs="Calibri"/>
        </w:rPr>
      </w:pPr>
      <w:r>
        <w:rPr>
          <w:rFonts w:ascii="Calibri" w:eastAsia="Calibri" w:hAnsi="Calibri" w:cs="Calibri"/>
        </w:rPr>
        <w:t xml:space="preserve">Confirm you have accepted your admission offer via your </w:t>
      </w:r>
      <w:hyperlink r:id="rId8">
        <w:r w:rsidR="00EF1E5E">
          <w:rPr>
            <w:rFonts w:ascii="Calibri" w:eastAsia="Calibri" w:hAnsi="Calibri" w:cs="Calibri"/>
            <w:color w:val="1155CC"/>
            <w:u w:val="single"/>
          </w:rPr>
          <w:t>SOLAR account</w:t>
        </w:r>
      </w:hyperlink>
    </w:p>
    <w:p w14:paraId="63BF7726" w14:textId="77777777" w:rsidR="00EF1E5E" w:rsidRDefault="00000000">
      <w:pPr>
        <w:numPr>
          <w:ilvl w:val="0"/>
          <w:numId w:val="7"/>
        </w:numPr>
        <w:rPr>
          <w:rFonts w:ascii="Calibri" w:eastAsia="Calibri" w:hAnsi="Calibri" w:cs="Calibri"/>
        </w:rPr>
      </w:pPr>
      <w:r>
        <w:rPr>
          <w:rFonts w:ascii="Calibri" w:eastAsia="Calibri" w:hAnsi="Calibri" w:cs="Calibri"/>
        </w:rPr>
        <w:t>Activate your NetID and SBU email</w:t>
      </w:r>
    </w:p>
    <w:p w14:paraId="434AE7E9" w14:textId="77777777" w:rsidR="00EF1E5E" w:rsidRDefault="00000000">
      <w:pPr>
        <w:numPr>
          <w:ilvl w:val="0"/>
          <w:numId w:val="7"/>
        </w:numPr>
        <w:rPr>
          <w:rFonts w:ascii="Calibri" w:eastAsia="Calibri" w:hAnsi="Calibri" w:cs="Calibri"/>
        </w:rPr>
      </w:pPr>
      <w:r>
        <w:rPr>
          <w:rFonts w:ascii="Calibri" w:eastAsia="Calibri" w:hAnsi="Calibri" w:cs="Calibri"/>
        </w:rPr>
        <w:t xml:space="preserve">Complete the </w:t>
      </w:r>
      <w:hyperlink r:id="rId9" w:anchor=":~:text=Graduate%20School%20Orientation%20Info">
        <w:r w:rsidR="00EF1E5E">
          <w:rPr>
            <w:rFonts w:ascii="Calibri" w:eastAsia="Calibri" w:hAnsi="Calibri" w:cs="Calibri"/>
            <w:color w:val="1155CC"/>
            <w:u w:val="single"/>
          </w:rPr>
          <w:t>New Graduate Online Orientation</w:t>
        </w:r>
      </w:hyperlink>
      <w:r>
        <w:rPr>
          <w:rFonts w:ascii="Calibri" w:eastAsia="Calibri" w:hAnsi="Calibri" w:cs="Calibri"/>
        </w:rPr>
        <w:t>, provided by the Graduate School, prior to the start of the semester</w:t>
      </w:r>
    </w:p>
    <w:p w14:paraId="2BAFC032" w14:textId="77777777" w:rsidR="00EF1E5E" w:rsidRDefault="00000000">
      <w:pPr>
        <w:numPr>
          <w:ilvl w:val="0"/>
          <w:numId w:val="7"/>
        </w:numPr>
        <w:rPr>
          <w:rFonts w:ascii="Calibri" w:eastAsia="Calibri" w:hAnsi="Calibri" w:cs="Calibri"/>
        </w:rPr>
      </w:pPr>
      <w:r>
        <w:rPr>
          <w:rFonts w:ascii="Calibri" w:eastAsia="Calibri" w:hAnsi="Calibri" w:cs="Calibri"/>
        </w:rPr>
        <w:t>Submit your immunization records and complete the health clearance process</w:t>
      </w:r>
    </w:p>
    <w:p w14:paraId="106CFCE2" w14:textId="77777777" w:rsidR="00EF1E5E" w:rsidRDefault="00000000">
      <w:pPr>
        <w:numPr>
          <w:ilvl w:val="0"/>
          <w:numId w:val="7"/>
        </w:numPr>
        <w:rPr>
          <w:rFonts w:ascii="Calibri" w:eastAsia="Calibri" w:hAnsi="Calibri" w:cs="Calibri"/>
        </w:rPr>
      </w:pPr>
      <w:r>
        <w:rPr>
          <w:rFonts w:ascii="Calibri" w:eastAsia="Calibri" w:hAnsi="Calibri" w:cs="Calibri"/>
        </w:rPr>
        <w:t xml:space="preserve">Set up </w:t>
      </w:r>
      <w:hyperlink r:id="rId10">
        <w:r w:rsidR="00EF1E5E">
          <w:rPr>
            <w:rFonts w:ascii="Calibri" w:eastAsia="Calibri" w:hAnsi="Calibri" w:cs="Calibri"/>
            <w:color w:val="1155CC"/>
            <w:u w:val="single"/>
          </w:rPr>
          <w:t>DUO two-factor authentication</w:t>
        </w:r>
      </w:hyperlink>
    </w:p>
    <w:p w14:paraId="402E1EDA" w14:textId="77777777" w:rsidR="00EF1E5E" w:rsidRDefault="00000000">
      <w:pPr>
        <w:numPr>
          <w:ilvl w:val="0"/>
          <w:numId w:val="7"/>
        </w:numPr>
        <w:rPr>
          <w:rFonts w:ascii="Calibri" w:eastAsia="Calibri" w:hAnsi="Calibri" w:cs="Calibri"/>
        </w:rPr>
      </w:pPr>
      <w:r>
        <w:rPr>
          <w:rFonts w:ascii="Calibri" w:eastAsia="Calibri" w:hAnsi="Calibri" w:cs="Calibri"/>
        </w:rPr>
        <w:t xml:space="preserve">Visit the </w:t>
      </w:r>
      <w:hyperlink r:id="rId11">
        <w:r w:rsidR="00EF1E5E">
          <w:rPr>
            <w:rFonts w:ascii="Calibri" w:eastAsia="Calibri" w:hAnsi="Calibri" w:cs="Calibri"/>
            <w:color w:val="1155CC"/>
            <w:u w:val="single"/>
          </w:rPr>
          <w:t>Life at SBU</w:t>
        </w:r>
      </w:hyperlink>
      <w:r>
        <w:rPr>
          <w:rFonts w:ascii="Calibri" w:eastAsia="Calibri" w:hAnsi="Calibri" w:cs="Calibri"/>
        </w:rPr>
        <w:t xml:space="preserve"> web page for information specific to graduate students </w:t>
      </w:r>
    </w:p>
    <w:p w14:paraId="4462663D" w14:textId="77777777" w:rsidR="00EF1E5E" w:rsidRDefault="00000000">
      <w:pPr>
        <w:numPr>
          <w:ilvl w:val="0"/>
          <w:numId w:val="7"/>
        </w:numPr>
        <w:spacing w:after="240"/>
        <w:rPr>
          <w:rFonts w:ascii="Calibri" w:eastAsia="Calibri" w:hAnsi="Calibri" w:cs="Calibri"/>
        </w:rPr>
      </w:pPr>
      <w:r>
        <w:rPr>
          <w:rFonts w:ascii="Calibri" w:eastAsia="Calibri" w:hAnsi="Calibri" w:cs="Calibri"/>
        </w:rPr>
        <w:t>Review your tuition bill and complete the Financial Responsibility Agreement (FRA) in SOLAR (required for registration)</w:t>
      </w:r>
    </w:p>
    <w:p w14:paraId="0DF91239" w14:textId="77777777" w:rsidR="00EF1E5E" w:rsidRDefault="00000000">
      <w:pPr>
        <w:rPr>
          <w:rFonts w:ascii="Calibri" w:eastAsia="Calibri" w:hAnsi="Calibri" w:cs="Calibri"/>
        </w:rPr>
      </w:pPr>
      <w:r>
        <w:pict w14:anchorId="5AC162D2">
          <v:rect id="_x0000_i1026" style="width:0;height:1.5pt" o:hralign="center" o:hrstd="t" o:hr="t" fillcolor="#a0a0a0" stroked="f"/>
        </w:pict>
      </w:r>
    </w:p>
    <w:p w14:paraId="273CC2F1" w14:textId="77777777" w:rsidR="00EF1E5E" w:rsidRDefault="00000000">
      <w:pPr>
        <w:pStyle w:val="Heading2"/>
        <w:keepNext w:val="0"/>
        <w:keepLines w:val="0"/>
        <w:spacing w:after="80"/>
        <w:rPr>
          <w:rFonts w:ascii="Calibri" w:eastAsia="Calibri" w:hAnsi="Calibri" w:cs="Calibri"/>
          <w:b/>
          <w:sz w:val="34"/>
          <w:szCs w:val="34"/>
        </w:rPr>
      </w:pPr>
      <w:bookmarkStart w:id="3" w:name="_ciikpit5snvs" w:colFirst="0" w:colLast="0"/>
      <w:bookmarkEnd w:id="3"/>
      <w:r>
        <w:rPr>
          <w:rFonts w:ascii="Calibri" w:eastAsia="Calibri" w:hAnsi="Calibri" w:cs="Calibri"/>
          <w:b/>
          <w:sz w:val="34"/>
          <w:szCs w:val="34"/>
        </w:rPr>
        <w:t>2. Academic Essentials</w:t>
      </w:r>
    </w:p>
    <w:p w14:paraId="610F4DCC" w14:textId="77777777" w:rsidR="00EF1E5E" w:rsidRDefault="00000000">
      <w:pPr>
        <w:spacing w:before="240" w:after="240"/>
        <w:rPr>
          <w:rFonts w:ascii="Calibri" w:eastAsia="Calibri" w:hAnsi="Calibri" w:cs="Calibri"/>
        </w:rPr>
      </w:pPr>
      <w:r>
        <w:rPr>
          <w:rFonts w:ascii="Calibri" w:eastAsia="Calibri" w:hAnsi="Calibri" w:cs="Calibri"/>
          <w:b/>
        </w:rPr>
        <w:t>Full-Time Status</w:t>
      </w:r>
      <w:r>
        <w:rPr>
          <w:rFonts w:ascii="Calibri" w:eastAsia="Calibri" w:hAnsi="Calibri" w:cs="Calibri"/>
          <w:b/>
        </w:rPr>
        <w:br/>
      </w:r>
      <w:r>
        <w:rPr>
          <w:rFonts w:ascii="Calibri" w:eastAsia="Calibri" w:hAnsi="Calibri" w:cs="Calibri"/>
        </w:rPr>
        <w:t>To be a full-time graduate student, you need to register for a minimum of 9 credits each semester. The only exception is if you have received formal approval for a reduced course load.</w:t>
      </w:r>
    </w:p>
    <w:p w14:paraId="2328786F" w14:textId="77777777" w:rsidR="00EF1E5E" w:rsidRDefault="00000000">
      <w:pPr>
        <w:spacing w:before="240" w:after="240"/>
        <w:rPr>
          <w:rFonts w:ascii="Calibri" w:eastAsia="Calibri" w:hAnsi="Calibri" w:cs="Calibri"/>
        </w:rPr>
      </w:pPr>
      <w:r>
        <w:rPr>
          <w:rFonts w:ascii="Calibri" w:eastAsia="Calibri" w:hAnsi="Calibri" w:cs="Calibri"/>
        </w:rPr>
        <w:t xml:space="preserve">If you have been awarded the </w:t>
      </w:r>
      <w:hyperlink r:id="rId12">
        <w:r w:rsidR="00EF1E5E">
          <w:rPr>
            <w:rFonts w:ascii="Calibri" w:eastAsia="Calibri" w:hAnsi="Calibri" w:cs="Calibri"/>
            <w:color w:val="1155CC"/>
            <w:u w:val="single"/>
          </w:rPr>
          <w:t>Graduate Tuition Scholarship</w:t>
        </w:r>
      </w:hyperlink>
      <w:r>
        <w:rPr>
          <w:rFonts w:ascii="Calibri" w:eastAsia="Calibri" w:hAnsi="Calibri" w:cs="Calibri"/>
        </w:rPr>
        <w:t xml:space="preserve"> (GTS), as noted in your offer letter, it will cover your tuition for:</w:t>
      </w:r>
    </w:p>
    <w:p w14:paraId="62A0EE53" w14:textId="77777777" w:rsidR="00EF1E5E" w:rsidRDefault="00000000">
      <w:pPr>
        <w:numPr>
          <w:ilvl w:val="0"/>
          <w:numId w:val="1"/>
        </w:numPr>
        <w:spacing w:before="240"/>
        <w:rPr>
          <w:rFonts w:ascii="Calibri" w:eastAsia="Calibri" w:hAnsi="Calibri" w:cs="Calibri"/>
        </w:rPr>
      </w:pPr>
      <w:r>
        <w:rPr>
          <w:rFonts w:ascii="Calibri" w:eastAsia="Calibri" w:hAnsi="Calibri" w:cs="Calibri"/>
        </w:rPr>
        <w:t>Up to 12 credits if you are a first-year student and have completed fewer than 24 graduate credits.</w:t>
      </w:r>
    </w:p>
    <w:p w14:paraId="52E3C23D" w14:textId="77777777" w:rsidR="00EF1E5E" w:rsidRDefault="00000000">
      <w:pPr>
        <w:numPr>
          <w:ilvl w:val="0"/>
          <w:numId w:val="1"/>
        </w:numPr>
        <w:spacing w:after="240"/>
        <w:rPr>
          <w:rFonts w:ascii="Calibri" w:eastAsia="Calibri" w:hAnsi="Calibri" w:cs="Calibri"/>
        </w:rPr>
      </w:pPr>
      <w:r>
        <w:rPr>
          <w:rFonts w:ascii="Calibri" w:eastAsia="Calibri" w:hAnsi="Calibri" w:cs="Calibri"/>
        </w:rPr>
        <w:t>Up to 9 credits for all other students who have received the scholarship.</w:t>
      </w:r>
    </w:p>
    <w:p w14:paraId="069F8112" w14:textId="77777777" w:rsidR="00EF1E5E" w:rsidRDefault="00EF1E5E">
      <w:pPr>
        <w:spacing w:before="240" w:after="240"/>
        <w:rPr>
          <w:rFonts w:ascii="Calibri" w:eastAsia="Calibri" w:hAnsi="Calibri" w:cs="Calibri"/>
        </w:rPr>
      </w:pPr>
    </w:p>
    <w:p w14:paraId="30273A06" w14:textId="77777777" w:rsidR="00EF1E5E" w:rsidRDefault="00000000">
      <w:pPr>
        <w:spacing w:before="240" w:after="240"/>
        <w:rPr>
          <w:rFonts w:ascii="Calibri" w:eastAsia="Calibri" w:hAnsi="Calibri" w:cs="Calibri"/>
        </w:rPr>
      </w:pPr>
      <w:r>
        <w:rPr>
          <w:rFonts w:ascii="Calibri" w:eastAsia="Calibri" w:hAnsi="Calibri" w:cs="Calibri"/>
          <w:b/>
        </w:rPr>
        <w:t>SOLAR Student Portal</w:t>
      </w:r>
      <w:r>
        <w:rPr>
          <w:rFonts w:ascii="Calibri" w:eastAsia="Calibri" w:hAnsi="Calibri" w:cs="Calibri"/>
          <w:b/>
        </w:rPr>
        <w:br/>
      </w:r>
      <w:r>
        <w:rPr>
          <w:rFonts w:ascii="Calibri" w:eastAsia="Calibri" w:hAnsi="Calibri" w:cs="Calibri"/>
        </w:rPr>
        <w:t>SOLAR is your primary online portal for:</w:t>
      </w:r>
    </w:p>
    <w:p w14:paraId="6BE9D1A4" w14:textId="77777777" w:rsidR="00EF1E5E" w:rsidRDefault="00000000">
      <w:pPr>
        <w:numPr>
          <w:ilvl w:val="0"/>
          <w:numId w:val="2"/>
        </w:numPr>
        <w:spacing w:before="240"/>
        <w:rPr>
          <w:rFonts w:ascii="Calibri" w:eastAsia="Calibri" w:hAnsi="Calibri" w:cs="Calibri"/>
        </w:rPr>
      </w:pPr>
      <w:r>
        <w:rPr>
          <w:rFonts w:ascii="Calibri" w:eastAsia="Calibri" w:hAnsi="Calibri" w:cs="Calibri"/>
        </w:rPr>
        <w:t>Course registration</w:t>
      </w:r>
    </w:p>
    <w:p w14:paraId="041C7C24" w14:textId="77777777" w:rsidR="00EF1E5E" w:rsidRDefault="00000000">
      <w:pPr>
        <w:numPr>
          <w:ilvl w:val="0"/>
          <w:numId w:val="2"/>
        </w:numPr>
        <w:rPr>
          <w:rFonts w:ascii="Calibri" w:eastAsia="Calibri" w:hAnsi="Calibri" w:cs="Calibri"/>
        </w:rPr>
      </w:pPr>
      <w:r>
        <w:rPr>
          <w:rFonts w:ascii="Calibri" w:eastAsia="Calibri" w:hAnsi="Calibri" w:cs="Calibri"/>
        </w:rPr>
        <w:t>Tuition billing and payments</w:t>
      </w:r>
    </w:p>
    <w:p w14:paraId="53D3126C" w14:textId="77777777" w:rsidR="00EF1E5E" w:rsidRDefault="00000000">
      <w:pPr>
        <w:numPr>
          <w:ilvl w:val="0"/>
          <w:numId w:val="2"/>
        </w:numPr>
        <w:rPr>
          <w:rFonts w:ascii="Calibri" w:eastAsia="Calibri" w:hAnsi="Calibri" w:cs="Calibri"/>
        </w:rPr>
      </w:pPr>
      <w:r>
        <w:rPr>
          <w:rFonts w:ascii="Calibri" w:eastAsia="Calibri" w:hAnsi="Calibri" w:cs="Calibri"/>
        </w:rPr>
        <w:t>Financial aid acceptance</w:t>
      </w:r>
    </w:p>
    <w:p w14:paraId="63768C8E" w14:textId="77777777" w:rsidR="00EF1E5E" w:rsidRDefault="00000000">
      <w:pPr>
        <w:numPr>
          <w:ilvl w:val="0"/>
          <w:numId w:val="2"/>
        </w:numPr>
        <w:rPr>
          <w:rFonts w:ascii="Calibri" w:eastAsia="Calibri" w:hAnsi="Calibri" w:cs="Calibri"/>
        </w:rPr>
      </w:pPr>
      <w:r>
        <w:rPr>
          <w:rFonts w:ascii="Calibri" w:eastAsia="Calibri" w:hAnsi="Calibri" w:cs="Calibri"/>
        </w:rPr>
        <w:t>Grades and transcripts</w:t>
      </w:r>
    </w:p>
    <w:p w14:paraId="55FAFCD3" w14:textId="77777777" w:rsidR="00EF1E5E" w:rsidRDefault="00000000">
      <w:pPr>
        <w:numPr>
          <w:ilvl w:val="0"/>
          <w:numId w:val="2"/>
        </w:numPr>
        <w:spacing w:after="240"/>
        <w:rPr>
          <w:rFonts w:ascii="Calibri" w:eastAsia="Calibri" w:hAnsi="Calibri" w:cs="Calibri"/>
        </w:rPr>
      </w:pPr>
      <w:r>
        <w:rPr>
          <w:rFonts w:ascii="Calibri" w:eastAsia="Calibri" w:hAnsi="Calibri" w:cs="Calibri"/>
        </w:rPr>
        <w:t>Updating your contact information</w:t>
      </w:r>
    </w:p>
    <w:p w14:paraId="18C2114F" w14:textId="77777777" w:rsidR="00EF1E5E" w:rsidRDefault="00000000">
      <w:pPr>
        <w:spacing w:before="240" w:after="240"/>
        <w:rPr>
          <w:rFonts w:ascii="Calibri" w:eastAsia="Calibri" w:hAnsi="Calibri" w:cs="Calibri"/>
          <w:b/>
        </w:rPr>
      </w:pPr>
      <w:r>
        <w:rPr>
          <w:rFonts w:ascii="Calibri" w:eastAsia="Calibri" w:hAnsi="Calibri" w:cs="Calibri"/>
          <w:b/>
        </w:rPr>
        <w:t>How to Register for Courses</w:t>
      </w:r>
    </w:p>
    <w:p w14:paraId="681EB154" w14:textId="77777777" w:rsidR="00EF1E5E" w:rsidRDefault="00000000">
      <w:pPr>
        <w:numPr>
          <w:ilvl w:val="0"/>
          <w:numId w:val="15"/>
        </w:numPr>
        <w:spacing w:before="240"/>
        <w:rPr>
          <w:rFonts w:ascii="Calibri" w:eastAsia="Calibri" w:hAnsi="Calibri" w:cs="Calibri"/>
        </w:rPr>
      </w:pPr>
      <w:r>
        <w:rPr>
          <w:rFonts w:ascii="Calibri" w:eastAsia="Calibri" w:hAnsi="Calibri" w:cs="Calibri"/>
        </w:rPr>
        <w:t>Log into SOLAR</w:t>
      </w:r>
    </w:p>
    <w:p w14:paraId="7C85D51B" w14:textId="77777777" w:rsidR="00EF1E5E" w:rsidRDefault="00000000">
      <w:pPr>
        <w:numPr>
          <w:ilvl w:val="1"/>
          <w:numId w:val="15"/>
        </w:numPr>
        <w:rPr>
          <w:rFonts w:ascii="Calibri" w:eastAsia="Calibri" w:hAnsi="Calibri" w:cs="Calibri"/>
        </w:rPr>
      </w:pPr>
      <w:r>
        <w:rPr>
          <w:rFonts w:ascii="Calibri" w:eastAsia="Calibri" w:hAnsi="Calibri" w:cs="Calibri"/>
        </w:rPr>
        <w:t xml:space="preserve">Watch this brief tutorial on how to register: </w:t>
      </w:r>
    </w:p>
    <w:p w14:paraId="354D54BC" w14:textId="77777777" w:rsidR="00EF1E5E" w:rsidRDefault="00EF1E5E">
      <w:pPr>
        <w:numPr>
          <w:ilvl w:val="2"/>
          <w:numId w:val="15"/>
        </w:numPr>
        <w:rPr>
          <w:rFonts w:ascii="Calibri" w:eastAsia="Calibri" w:hAnsi="Calibri" w:cs="Calibri"/>
        </w:rPr>
      </w:pPr>
      <w:hyperlink r:id="rId13" w:anchor=":~:text=to%20register%3A%0A%F0%9F%8E%A5-,How%20to%20Enroll%20in%20Classes%20using%20SOLAR,-When%20browsing%2C%20use">
        <w:r>
          <w:rPr>
            <w:rFonts w:ascii="Calibri" w:eastAsia="Calibri" w:hAnsi="Calibri" w:cs="Calibri"/>
            <w:color w:val="1155CC"/>
            <w:u w:val="single"/>
          </w:rPr>
          <w:t>Enrolling in Classes using SOLAR</w:t>
        </w:r>
      </w:hyperlink>
    </w:p>
    <w:p w14:paraId="72B887BC" w14:textId="77777777" w:rsidR="00EF1E5E" w:rsidRDefault="00000000">
      <w:pPr>
        <w:numPr>
          <w:ilvl w:val="0"/>
          <w:numId w:val="15"/>
        </w:numPr>
        <w:rPr>
          <w:rFonts w:ascii="Calibri" w:eastAsia="Calibri" w:hAnsi="Calibri" w:cs="Calibri"/>
        </w:rPr>
      </w:pPr>
      <w:r>
        <w:rPr>
          <w:rFonts w:ascii="Calibri" w:eastAsia="Calibri" w:hAnsi="Calibri" w:cs="Calibri"/>
        </w:rPr>
        <w:t>Navigate to Enrollment &gt; Enroll</w:t>
      </w:r>
    </w:p>
    <w:p w14:paraId="2C3C3687" w14:textId="77777777" w:rsidR="00EF1E5E" w:rsidRDefault="00000000">
      <w:pPr>
        <w:numPr>
          <w:ilvl w:val="0"/>
          <w:numId w:val="15"/>
        </w:numPr>
        <w:rPr>
          <w:rFonts w:ascii="Calibri" w:eastAsia="Calibri" w:hAnsi="Calibri" w:cs="Calibri"/>
        </w:rPr>
      </w:pPr>
      <w:r>
        <w:rPr>
          <w:rFonts w:ascii="Calibri" w:eastAsia="Calibri" w:hAnsi="Calibri" w:cs="Calibri"/>
        </w:rPr>
        <w:t xml:space="preserve">Use Class Search to find courses </w:t>
      </w:r>
    </w:p>
    <w:p w14:paraId="1D049D01" w14:textId="77777777" w:rsidR="00EF1E5E" w:rsidRDefault="00000000">
      <w:pPr>
        <w:numPr>
          <w:ilvl w:val="1"/>
          <w:numId w:val="15"/>
        </w:numPr>
        <w:rPr>
          <w:rFonts w:ascii="Calibri" w:eastAsia="Calibri" w:hAnsi="Calibri" w:cs="Calibri"/>
        </w:rPr>
      </w:pPr>
      <w:r>
        <w:rPr>
          <w:rFonts w:ascii="Calibri" w:eastAsia="Calibri" w:hAnsi="Calibri" w:cs="Calibri"/>
        </w:rPr>
        <w:t>When browsing available courses, use the ‘ESE’ subject code to find your courses</w:t>
      </w:r>
    </w:p>
    <w:p w14:paraId="5507FF89" w14:textId="77777777" w:rsidR="00EF1E5E" w:rsidRDefault="00000000">
      <w:pPr>
        <w:numPr>
          <w:ilvl w:val="1"/>
          <w:numId w:val="15"/>
        </w:numPr>
        <w:rPr>
          <w:rFonts w:ascii="Calibri" w:eastAsia="Calibri" w:hAnsi="Calibri" w:cs="Calibri"/>
        </w:rPr>
      </w:pPr>
      <w:r>
        <w:rPr>
          <w:rFonts w:ascii="Calibri" w:eastAsia="Calibri" w:hAnsi="Calibri" w:cs="Calibri"/>
        </w:rPr>
        <w:t>Graduate courses are numbered 500 and above</w:t>
      </w:r>
    </w:p>
    <w:p w14:paraId="2EE3123F" w14:textId="77777777" w:rsidR="00EF1E5E" w:rsidRDefault="00000000">
      <w:pPr>
        <w:numPr>
          <w:ilvl w:val="0"/>
          <w:numId w:val="15"/>
        </w:numPr>
        <w:rPr>
          <w:rFonts w:ascii="Calibri" w:eastAsia="Calibri" w:hAnsi="Calibri" w:cs="Calibri"/>
        </w:rPr>
      </w:pPr>
      <w:r>
        <w:rPr>
          <w:rFonts w:ascii="Calibri" w:eastAsia="Calibri" w:hAnsi="Calibri" w:cs="Calibri"/>
        </w:rPr>
        <w:t xml:space="preserve">Confirm prerequisites or department approvals if required </w:t>
      </w:r>
    </w:p>
    <w:p w14:paraId="583FCECE" w14:textId="77777777" w:rsidR="00EF1E5E" w:rsidRDefault="00000000">
      <w:pPr>
        <w:numPr>
          <w:ilvl w:val="1"/>
          <w:numId w:val="15"/>
        </w:numPr>
        <w:rPr>
          <w:rFonts w:ascii="Calibri" w:eastAsia="Calibri" w:hAnsi="Calibri" w:cs="Calibri"/>
        </w:rPr>
      </w:pPr>
      <w:r>
        <w:rPr>
          <w:rFonts w:ascii="Calibri" w:eastAsia="Calibri" w:hAnsi="Calibri" w:cs="Calibri"/>
        </w:rPr>
        <w:t xml:space="preserve">Please email the professor for the course and the Graduate Program Coordinator (GPC) for permission to enroll </w:t>
      </w:r>
    </w:p>
    <w:p w14:paraId="22ED9F76" w14:textId="77777777" w:rsidR="00EF1E5E" w:rsidRDefault="00000000">
      <w:pPr>
        <w:numPr>
          <w:ilvl w:val="0"/>
          <w:numId w:val="15"/>
        </w:numPr>
        <w:spacing w:after="240"/>
        <w:rPr>
          <w:rFonts w:ascii="Calibri" w:eastAsia="Calibri" w:hAnsi="Calibri" w:cs="Calibri"/>
        </w:rPr>
      </w:pPr>
      <w:r>
        <w:rPr>
          <w:rFonts w:ascii="Calibri" w:eastAsia="Calibri" w:hAnsi="Calibri" w:cs="Calibri"/>
        </w:rPr>
        <w:t xml:space="preserve">Finish enrolling </w:t>
      </w:r>
    </w:p>
    <w:p w14:paraId="110B378E" w14:textId="77777777" w:rsidR="00EF1E5E" w:rsidRDefault="00000000">
      <w:pPr>
        <w:spacing w:before="240" w:after="240"/>
        <w:rPr>
          <w:rFonts w:ascii="Calibri" w:eastAsia="Calibri" w:hAnsi="Calibri" w:cs="Calibri"/>
        </w:rPr>
      </w:pPr>
      <w:r>
        <w:rPr>
          <w:rFonts w:ascii="Calibri" w:eastAsia="Calibri" w:hAnsi="Calibri" w:cs="Calibri"/>
          <w:b/>
          <w:u w:val="single"/>
        </w:rPr>
        <w:t>Helpful Tip</w:t>
      </w:r>
      <w:r>
        <w:rPr>
          <w:rFonts w:ascii="Calibri" w:eastAsia="Calibri" w:hAnsi="Calibri" w:cs="Calibri"/>
        </w:rPr>
        <w:t xml:space="preserve">: You can use the Schedule Builder tool in SOLAR to plan your course load. </w:t>
      </w:r>
    </w:p>
    <w:p w14:paraId="765EF336" w14:textId="77777777" w:rsidR="00EF1E5E" w:rsidRDefault="00000000">
      <w:pPr>
        <w:spacing w:before="240" w:after="240"/>
        <w:rPr>
          <w:rFonts w:ascii="Calibri" w:eastAsia="Calibri" w:hAnsi="Calibri" w:cs="Calibri"/>
          <w:b/>
        </w:rPr>
      </w:pPr>
      <w:r>
        <w:rPr>
          <w:rFonts w:ascii="Calibri" w:eastAsia="Calibri" w:hAnsi="Calibri" w:cs="Calibri"/>
          <w:b/>
        </w:rPr>
        <w:t>Academic Calendar and Graduate Bulletin</w:t>
      </w:r>
    </w:p>
    <w:p w14:paraId="33A55A66" w14:textId="75DAA083" w:rsidR="00EF1E5E" w:rsidRDefault="00000000">
      <w:pPr>
        <w:numPr>
          <w:ilvl w:val="0"/>
          <w:numId w:val="5"/>
        </w:numPr>
        <w:spacing w:before="240"/>
        <w:rPr>
          <w:rFonts w:ascii="Calibri" w:eastAsia="Calibri" w:hAnsi="Calibri" w:cs="Calibri"/>
        </w:rPr>
      </w:pPr>
      <w:r>
        <w:rPr>
          <w:rFonts w:ascii="Calibri" w:eastAsia="Calibri" w:hAnsi="Calibri" w:cs="Calibri"/>
        </w:rPr>
        <w:t xml:space="preserve">The </w:t>
      </w:r>
      <w:hyperlink r:id="rId14" w:anchor="Fall2025">
        <w:r w:rsidR="00EF1E5E">
          <w:rPr>
            <w:rFonts w:ascii="Calibri" w:eastAsia="Calibri" w:hAnsi="Calibri" w:cs="Calibri"/>
            <w:color w:val="1155CC"/>
            <w:u w:val="single"/>
          </w:rPr>
          <w:t>Academic Calendar</w:t>
        </w:r>
      </w:hyperlink>
      <w:r>
        <w:rPr>
          <w:rFonts w:ascii="Calibri" w:eastAsia="Calibri" w:hAnsi="Calibri" w:cs="Calibri"/>
        </w:rPr>
        <w:t xml:space="preserve"> includes term dates, deadlines, </w:t>
      </w:r>
      <w:r w:rsidR="009B19ED">
        <w:rPr>
          <w:rFonts w:ascii="Calibri" w:eastAsia="Calibri" w:hAnsi="Calibri" w:cs="Calibri"/>
        </w:rPr>
        <w:t xml:space="preserve">tuition liability information, </w:t>
      </w:r>
      <w:r>
        <w:rPr>
          <w:rFonts w:ascii="Calibri" w:eastAsia="Calibri" w:hAnsi="Calibri" w:cs="Calibri"/>
        </w:rPr>
        <w:t>and holidays.</w:t>
      </w:r>
    </w:p>
    <w:p w14:paraId="6989D797" w14:textId="5C75E021" w:rsidR="00EF1E5E" w:rsidRDefault="00000000">
      <w:pPr>
        <w:numPr>
          <w:ilvl w:val="0"/>
          <w:numId w:val="5"/>
        </w:numPr>
        <w:spacing w:after="240"/>
        <w:rPr>
          <w:rFonts w:ascii="Calibri" w:eastAsia="Calibri" w:hAnsi="Calibri" w:cs="Calibri"/>
        </w:rPr>
      </w:pPr>
      <w:r>
        <w:rPr>
          <w:rFonts w:ascii="Calibri" w:eastAsia="Calibri" w:hAnsi="Calibri" w:cs="Calibri"/>
        </w:rPr>
        <w:t xml:space="preserve">The </w:t>
      </w:r>
      <w:hyperlink r:id="rId15">
        <w:r w:rsidR="00EF1E5E">
          <w:rPr>
            <w:rFonts w:ascii="Calibri" w:eastAsia="Calibri" w:hAnsi="Calibri" w:cs="Calibri"/>
            <w:color w:val="1155CC"/>
            <w:u w:val="single"/>
          </w:rPr>
          <w:t xml:space="preserve">Graduate </w:t>
        </w:r>
        <w:r w:rsidR="00965C6D">
          <w:rPr>
            <w:rFonts w:ascii="Calibri" w:eastAsia="Calibri" w:hAnsi="Calibri" w:cs="Calibri"/>
            <w:color w:val="1155CC"/>
            <w:u w:val="single"/>
          </w:rPr>
          <w:t>Catalog</w:t>
        </w:r>
      </w:hyperlink>
      <w:r>
        <w:rPr>
          <w:rFonts w:ascii="Calibri" w:eastAsia="Calibri" w:hAnsi="Calibri" w:cs="Calibri"/>
        </w:rPr>
        <w:t xml:space="preserve"> provides course descriptions and degree requirements.</w:t>
      </w:r>
    </w:p>
    <w:p w14:paraId="6820A235" w14:textId="77777777" w:rsidR="00EF1E5E" w:rsidRDefault="00000000">
      <w:pPr>
        <w:spacing w:before="240" w:after="240"/>
        <w:rPr>
          <w:rFonts w:ascii="Calibri" w:eastAsia="Calibri" w:hAnsi="Calibri" w:cs="Calibri"/>
        </w:rPr>
      </w:pPr>
      <w:r>
        <w:rPr>
          <w:rFonts w:ascii="Calibri" w:eastAsia="Calibri" w:hAnsi="Calibri" w:cs="Calibri"/>
        </w:rPr>
        <w:t xml:space="preserve">Visit the </w:t>
      </w:r>
      <w:hyperlink r:id="rId16">
        <w:r w:rsidR="00EF1E5E">
          <w:rPr>
            <w:rFonts w:ascii="Calibri" w:eastAsia="Calibri" w:hAnsi="Calibri" w:cs="Calibri"/>
            <w:color w:val="1155CC"/>
            <w:u w:val="single"/>
          </w:rPr>
          <w:t>Graduate School website</w:t>
        </w:r>
      </w:hyperlink>
      <w:r>
        <w:rPr>
          <w:rFonts w:ascii="Calibri" w:eastAsia="Calibri" w:hAnsi="Calibri" w:cs="Calibri"/>
        </w:rPr>
        <w:t xml:space="preserve"> for more information.</w:t>
      </w:r>
    </w:p>
    <w:p w14:paraId="46FBA9BD" w14:textId="77777777" w:rsidR="00EF1E5E" w:rsidRDefault="00000000">
      <w:pPr>
        <w:rPr>
          <w:rFonts w:ascii="Calibri" w:eastAsia="Calibri" w:hAnsi="Calibri" w:cs="Calibri"/>
        </w:rPr>
      </w:pPr>
      <w:r>
        <w:pict w14:anchorId="47F90A66">
          <v:rect id="_x0000_i1027" style="width:0;height:1.5pt" o:hralign="center" o:hrstd="t" o:hr="t" fillcolor="#a0a0a0" stroked="f"/>
        </w:pict>
      </w:r>
    </w:p>
    <w:p w14:paraId="3FAB935F" w14:textId="77777777" w:rsidR="00EF1E5E" w:rsidRDefault="00000000">
      <w:pPr>
        <w:pStyle w:val="Heading2"/>
        <w:keepNext w:val="0"/>
        <w:keepLines w:val="0"/>
        <w:spacing w:after="80"/>
        <w:rPr>
          <w:rFonts w:ascii="Calibri" w:eastAsia="Calibri" w:hAnsi="Calibri" w:cs="Calibri"/>
          <w:b/>
          <w:sz w:val="34"/>
          <w:szCs w:val="34"/>
        </w:rPr>
      </w:pPr>
      <w:r>
        <w:rPr>
          <w:rFonts w:ascii="Calibri" w:eastAsia="Calibri" w:hAnsi="Calibri" w:cs="Calibri"/>
          <w:b/>
          <w:sz w:val="34"/>
          <w:szCs w:val="34"/>
        </w:rPr>
        <w:t>3. Graduate Teaching and Research Assistants (TAs and RAs)</w:t>
      </w:r>
    </w:p>
    <w:p w14:paraId="344189F1" w14:textId="77777777" w:rsidR="00EF1E5E" w:rsidRDefault="00000000">
      <w:pPr>
        <w:pStyle w:val="Heading2"/>
        <w:keepNext w:val="0"/>
        <w:keepLines w:val="0"/>
        <w:spacing w:before="240" w:after="240"/>
        <w:rPr>
          <w:rFonts w:ascii="Calibri" w:eastAsia="Calibri" w:hAnsi="Calibri" w:cs="Calibri"/>
          <w:sz w:val="22"/>
          <w:szCs w:val="22"/>
        </w:rPr>
      </w:pPr>
      <w:r>
        <w:rPr>
          <w:rFonts w:ascii="Calibri" w:eastAsia="Calibri" w:hAnsi="Calibri" w:cs="Calibri"/>
          <w:sz w:val="22"/>
          <w:szCs w:val="22"/>
        </w:rPr>
        <w:t>Teaching Assistantships (TAs) and Research Assistantships (RAs) are common sources of financial and academic support for graduate students at Stony Brook University. These positions come with specific responsibilities, training, and administrative requirements.</w:t>
      </w:r>
    </w:p>
    <w:p w14:paraId="5155A1A4" w14:textId="77777777" w:rsidR="00EF1E5E" w:rsidRDefault="00000000">
      <w:pPr>
        <w:spacing w:after="200"/>
        <w:rPr>
          <w:rFonts w:ascii="Calibri" w:eastAsia="Calibri" w:hAnsi="Calibri" w:cs="Calibri"/>
        </w:rPr>
      </w:pPr>
      <w:r>
        <w:rPr>
          <w:rFonts w:ascii="Calibri" w:eastAsia="Calibri" w:hAnsi="Calibri" w:cs="Calibri"/>
        </w:rPr>
        <w:t xml:space="preserve">All new hire paperwork will be completed via </w:t>
      </w:r>
      <w:r>
        <w:rPr>
          <w:rFonts w:ascii="Calibri" w:eastAsia="Calibri" w:hAnsi="Calibri" w:cs="Calibri"/>
          <w:b/>
        </w:rPr>
        <w:t>DocuSign</w:t>
      </w:r>
      <w:r>
        <w:rPr>
          <w:rFonts w:ascii="Calibri" w:eastAsia="Calibri" w:hAnsi="Calibri" w:cs="Calibri"/>
        </w:rPr>
        <w:t>. Please monitor your inbox for emails from this platform.</w:t>
      </w:r>
    </w:p>
    <w:p w14:paraId="5D26E82B" w14:textId="77777777" w:rsidR="00EF1E5E" w:rsidRDefault="00EF1E5E" w:rsidP="004134BC">
      <w:pPr>
        <w:rPr>
          <w:rFonts w:ascii="Calibri" w:eastAsia="Calibri" w:hAnsi="Calibri" w:cs="Calibri"/>
        </w:rPr>
      </w:pPr>
      <w:hyperlink r:id="rId17">
        <w:r>
          <w:rPr>
            <w:rFonts w:ascii="Calibri" w:eastAsia="Calibri" w:hAnsi="Calibri" w:cs="Calibri"/>
            <w:color w:val="1155CC"/>
            <w:u w:val="single"/>
          </w:rPr>
          <w:t>This link</w:t>
        </w:r>
      </w:hyperlink>
      <w:r>
        <w:rPr>
          <w:rFonts w:ascii="Calibri" w:eastAsia="Calibri" w:hAnsi="Calibri" w:cs="Calibri"/>
        </w:rPr>
        <w:t xml:space="preserve"> provides comprehensive details on </w:t>
      </w:r>
      <w:r>
        <w:rPr>
          <w:rFonts w:ascii="Calibri" w:eastAsia="Calibri" w:hAnsi="Calibri" w:cs="Calibri"/>
          <w:b/>
        </w:rPr>
        <w:t>Stony Brook University's graduate student health insurance policies</w:t>
      </w:r>
      <w:r>
        <w:rPr>
          <w:rFonts w:ascii="Calibri" w:eastAsia="Calibri" w:hAnsi="Calibri" w:cs="Calibri"/>
        </w:rPr>
        <w:t xml:space="preserve">, particularly for Teaching Assistants (TAs), Graduate Assistants (GAs), and Research Assistants (RAs), including </w:t>
      </w:r>
      <w:r>
        <w:rPr>
          <w:rFonts w:ascii="Calibri" w:eastAsia="Calibri" w:hAnsi="Calibri" w:cs="Calibri"/>
          <w:b/>
        </w:rPr>
        <w:t>eligibility, enrollment, and waiver procedures</w:t>
      </w:r>
      <w:r>
        <w:rPr>
          <w:rFonts w:ascii="Calibri" w:eastAsia="Calibri" w:hAnsi="Calibri" w:cs="Calibri"/>
        </w:rPr>
        <w:t>.</w:t>
      </w:r>
    </w:p>
    <w:p w14:paraId="38A5A06C" w14:textId="77777777" w:rsidR="00EF1E5E" w:rsidRDefault="00000000" w:rsidP="004134BC">
      <w:pPr>
        <w:pStyle w:val="Heading2"/>
        <w:keepNext w:val="0"/>
        <w:keepLines w:val="0"/>
        <w:spacing w:before="0" w:after="0"/>
        <w:rPr>
          <w:rFonts w:ascii="Calibri" w:eastAsia="Calibri" w:hAnsi="Calibri" w:cs="Calibri"/>
          <w:sz w:val="22"/>
          <w:szCs w:val="22"/>
        </w:rPr>
      </w:pPr>
      <w:r>
        <w:pict w14:anchorId="3810CB6A">
          <v:rect id="_x0000_i1028" style="width:0;height:1.5pt" o:hralign="center" o:hrstd="t" o:hr="t" fillcolor="#a0a0a0" stroked="f"/>
        </w:pict>
      </w:r>
    </w:p>
    <w:p w14:paraId="4508312A" w14:textId="77777777" w:rsidR="00EF1E5E" w:rsidRDefault="00000000">
      <w:pPr>
        <w:pStyle w:val="Heading3"/>
        <w:keepNext w:val="0"/>
        <w:keepLines w:val="0"/>
        <w:spacing w:before="280"/>
        <w:rPr>
          <w:rFonts w:ascii="Calibri" w:eastAsia="Calibri" w:hAnsi="Calibri" w:cs="Calibri"/>
          <w:b/>
          <w:color w:val="000000"/>
          <w:sz w:val="22"/>
          <w:szCs w:val="22"/>
        </w:rPr>
      </w:pPr>
      <w:bookmarkStart w:id="4" w:name="_xnhkv6k3wqu1" w:colFirst="0" w:colLast="0"/>
      <w:bookmarkEnd w:id="4"/>
      <w:r>
        <w:rPr>
          <w:rFonts w:ascii="Calibri" w:eastAsia="Calibri" w:hAnsi="Calibri" w:cs="Calibri"/>
          <w:b/>
          <w:color w:val="000000"/>
          <w:sz w:val="22"/>
          <w:szCs w:val="22"/>
        </w:rPr>
        <w:t>TA Appointments</w:t>
      </w:r>
    </w:p>
    <w:p w14:paraId="6653019B" w14:textId="77777777" w:rsidR="00EF1E5E" w:rsidRDefault="00000000">
      <w:pPr>
        <w:pStyle w:val="Heading2"/>
        <w:keepNext w:val="0"/>
        <w:keepLines w:val="0"/>
        <w:spacing w:before="240" w:after="240"/>
        <w:rPr>
          <w:rFonts w:ascii="Calibri" w:eastAsia="Calibri" w:hAnsi="Calibri" w:cs="Calibri"/>
          <w:sz w:val="22"/>
          <w:szCs w:val="22"/>
        </w:rPr>
      </w:pPr>
      <w:r>
        <w:rPr>
          <w:rFonts w:ascii="Calibri" w:eastAsia="Calibri" w:hAnsi="Calibri" w:cs="Calibri"/>
          <w:sz w:val="22"/>
          <w:szCs w:val="22"/>
        </w:rPr>
        <w:t>If you’ve been offered a TA position, your department will process your appointment paperwork, which will indicate pay and term of appointment.</w:t>
      </w:r>
    </w:p>
    <w:p w14:paraId="19717FFC" w14:textId="77777777" w:rsidR="00EF1E5E" w:rsidRDefault="00000000">
      <w:pPr>
        <w:pStyle w:val="Heading2"/>
        <w:keepNext w:val="0"/>
        <w:keepLines w:val="0"/>
        <w:spacing w:before="240" w:after="240"/>
        <w:rPr>
          <w:rFonts w:ascii="Calibri" w:eastAsia="Calibri" w:hAnsi="Calibri" w:cs="Calibri"/>
          <w:sz w:val="22"/>
          <w:szCs w:val="22"/>
        </w:rPr>
      </w:pPr>
      <w:r>
        <w:rPr>
          <w:rFonts w:ascii="Calibri" w:eastAsia="Calibri" w:hAnsi="Calibri" w:cs="Calibri"/>
          <w:sz w:val="22"/>
          <w:szCs w:val="22"/>
          <w:u w:val="single"/>
        </w:rPr>
        <w:t>TA Requirements</w:t>
      </w:r>
      <w:r>
        <w:rPr>
          <w:rFonts w:ascii="Calibri" w:eastAsia="Calibri" w:hAnsi="Calibri" w:cs="Calibri"/>
          <w:sz w:val="22"/>
          <w:szCs w:val="22"/>
        </w:rPr>
        <w:t>:</w:t>
      </w:r>
    </w:p>
    <w:p w14:paraId="3247B6DF" w14:textId="77777777" w:rsidR="00EF1E5E" w:rsidRDefault="00000000">
      <w:pPr>
        <w:pStyle w:val="Heading2"/>
        <w:keepNext w:val="0"/>
        <w:keepLines w:val="0"/>
        <w:numPr>
          <w:ilvl w:val="0"/>
          <w:numId w:val="17"/>
        </w:numPr>
        <w:spacing w:before="240" w:after="0"/>
        <w:rPr>
          <w:rFonts w:ascii="Calibri" w:eastAsia="Calibri" w:hAnsi="Calibri" w:cs="Calibri"/>
          <w:sz w:val="22"/>
          <w:szCs w:val="22"/>
        </w:rPr>
      </w:pPr>
      <w:r>
        <w:rPr>
          <w:rFonts w:ascii="Calibri" w:eastAsia="Calibri" w:hAnsi="Calibri" w:cs="Calibri"/>
          <w:sz w:val="22"/>
          <w:szCs w:val="22"/>
        </w:rPr>
        <w:t>Complete FERPA Certification (required for anyone handling student records)</w:t>
      </w:r>
    </w:p>
    <w:p w14:paraId="043F5811" w14:textId="77777777" w:rsidR="00EF1E5E" w:rsidRDefault="00000000">
      <w:pPr>
        <w:pStyle w:val="Heading2"/>
        <w:keepNext w:val="0"/>
        <w:keepLines w:val="0"/>
        <w:numPr>
          <w:ilvl w:val="0"/>
          <w:numId w:val="17"/>
        </w:numPr>
        <w:spacing w:before="0" w:after="0"/>
        <w:rPr>
          <w:rFonts w:ascii="Calibri" w:eastAsia="Calibri" w:hAnsi="Calibri" w:cs="Calibri"/>
          <w:sz w:val="22"/>
          <w:szCs w:val="22"/>
        </w:rPr>
      </w:pPr>
      <w:r>
        <w:rPr>
          <w:rFonts w:ascii="Calibri" w:eastAsia="Calibri" w:hAnsi="Calibri" w:cs="Calibri"/>
          <w:sz w:val="22"/>
          <w:szCs w:val="22"/>
        </w:rPr>
        <w:t>Attend TA Orientation (provided by the Graduate School)</w:t>
      </w:r>
    </w:p>
    <w:p w14:paraId="0D22297E" w14:textId="47798626" w:rsidR="00EF1E5E" w:rsidRDefault="00000000">
      <w:pPr>
        <w:pStyle w:val="Heading2"/>
        <w:keepNext w:val="0"/>
        <w:keepLines w:val="0"/>
        <w:numPr>
          <w:ilvl w:val="0"/>
          <w:numId w:val="17"/>
        </w:numPr>
        <w:spacing w:before="0" w:after="0"/>
        <w:rPr>
          <w:rFonts w:ascii="Calibri" w:eastAsia="Calibri" w:hAnsi="Calibri" w:cs="Calibri"/>
          <w:sz w:val="22"/>
          <w:szCs w:val="22"/>
        </w:rPr>
      </w:pPr>
      <w:r>
        <w:rPr>
          <w:rFonts w:ascii="Calibri" w:eastAsia="Calibri" w:hAnsi="Calibri" w:cs="Calibri"/>
          <w:sz w:val="22"/>
          <w:szCs w:val="22"/>
        </w:rPr>
        <w:t xml:space="preserve">Submit monthly timesheets on SOLAR </w:t>
      </w:r>
      <w:r w:rsidR="006B2392">
        <w:rPr>
          <w:rFonts w:ascii="Calibri" w:eastAsia="Calibri" w:hAnsi="Calibri" w:cs="Calibri"/>
          <w:b/>
          <w:sz w:val="22"/>
          <w:szCs w:val="22"/>
        </w:rPr>
        <w:t>on</w:t>
      </w:r>
      <w:r>
        <w:rPr>
          <w:rFonts w:ascii="Calibri" w:eastAsia="Calibri" w:hAnsi="Calibri" w:cs="Calibri"/>
          <w:b/>
          <w:sz w:val="22"/>
          <w:szCs w:val="22"/>
        </w:rPr>
        <w:t xml:space="preserve"> </w:t>
      </w:r>
      <w:r>
        <w:rPr>
          <w:rFonts w:ascii="Calibri" w:eastAsia="Calibri" w:hAnsi="Calibri" w:cs="Calibri"/>
          <w:sz w:val="22"/>
          <w:szCs w:val="22"/>
        </w:rPr>
        <w:t>the 1st of each month to avoid delaying or even cancellation of your salary payment. Submitting timesheets late can cause significant issues for TAs. Please ensure you submit yours on time to avoid potential problems.</w:t>
      </w:r>
    </w:p>
    <w:p w14:paraId="729E8BC8" w14:textId="77777777" w:rsidR="00EF1E5E" w:rsidRDefault="00000000">
      <w:pPr>
        <w:pStyle w:val="Heading2"/>
        <w:keepNext w:val="0"/>
        <w:keepLines w:val="0"/>
        <w:numPr>
          <w:ilvl w:val="0"/>
          <w:numId w:val="17"/>
        </w:numPr>
        <w:spacing w:before="0" w:after="0"/>
        <w:rPr>
          <w:rFonts w:ascii="Calibri" w:eastAsia="Calibri" w:hAnsi="Calibri" w:cs="Calibri"/>
          <w:sz w:val="22"/>
          <w:szCs w:val="22"/>
        </w:rPr>
      </w:pPr>
      <w:r>
        <w:rPr>
          <w:rFonts w:ascii="Calibri" w:eastAsia="Calibri" w:hAnsi="Calibri" w:cs="Calibri"/>
          <w:sz w:val="22"/>
          <w:szCs w:val="22"/>
        </w:rPr>
        <w:t>Communicate regularly with your course instructor and/or TA supervisor</w:t>
      </w:r>
    </w:p>
    <w:p w14:paraId="47655CA9" w14:textId="77777777" w:rsidR="00EF1E5E" w:rsidRDefault="00000000">
      <w:pPr>
        <w:pStyle w:val="Heading2"/>
        <w:keepNext w:val="0"/>
        <w:keepLines w:val="0"/>
        <w:numPr>
          <w:ilvl w:val="0"/>
          <w:numId w:val="17"/>
        </w:numPr>
        <w:spacing w:before="0" w:after="240"/>
        <w:rPr>
          <w:rFonts w:ascii="Calibri" w:eastAsia="Calibri" w:hAnsi="Calibri" w:cs="Calibri"/>
          <w:sz w:val="22"/>
          <w:szCs w:val="22"/>
        </w:rPr>
      </w:pPr>
      <w:bookmarkStart w:id="5" w:name="_auhmak8hhgjw" w:colFirst="0" w:colLast="0"/>
      <w:bookmarkEnd w:id="5"/>
      <w:r>
        <w:rPr>
          <w:rFonts w:ascii="Calibri" w:eastAsia="Calibri" w:hAnsi="Calibri" w:cs="Calibri"/>
          <w:sz w:val="22"/>
          <w:szCs w:val="22"/>
        </w:rPr>
        <w:t xml:space="preserve">You can find more detailed information on </w:t>
      </w:r>
      <w:r>
        <w:rPr>
          <w:rFonts w:ascii="Calibri" w:eastAsia="Calibri" w:hAnsi="Calibri" w:cs="Calibri"/>
          <w:b/>
          <w:sz w:val="22"/>
          <w:szCs w:val="22"/>
        </w:rPr>
        <w:t>TA responsibilities</w:t>
      </w:r>
      <w:r>
        <w:rPr>
          <w:rFonts w:ascii="Calibri" w:eastAsia="Calibri" w:hAnsi="Calibri" w:cs="Calibri"/>
          <w:sz w:val="22"/>
          <w:szCs w:val="22"/>
        </w:rPr>
        <w:t xml:space="preserve"> in the ECE graduate student guidebook and during the ECE department orientation. It's crucial to follow these instructions and fulfill your TA duties diligently to remain </w:t>
      </w:r>
      <w:r>
        <w:rPr>
          <w:rFonts w:ascii="Calibri" w:eastAsia="Calibri" w:hAnsi="Calibri" w:cs="Calibri"/>
          <w:b/>
          <w:sz w:val="22"/>
          <w:szCs w:val="22"/>
        </w:rPr>
        <w:t>eligible for future TA hiring</w:t>
      </w:r>
      <w:r>
        <w:rPr>
          <w:rFonts w:ascii="Calibri" w:eastAsia="Calibri" w:hAnsi="Calibri" w:cs="Calibri"/>
          <w:sz w:val="22"/>
          <w:szCs w:val="22"/>
        </w:rPr>
        <w:t xml:space="preserve">. Please be aware that </w:t>
      </w:r>
      <w:r>
        <w:rPr>
          <w:rFonts w:ascii="Calibri" w:eastAsia="Calibri" w:hAnsi="Calibri" w:cs="Calibri"/>
          <w:b/>
          <w:sz w:val="22"/>
          <w:szCs w:val="22"/>
        </w:rPr>
        <w:t>gross negligence or unresponsiveness may result in the revocation of TA support.</w:t>
      </w:r>
    </w:p>
    <w:p w14:paraId="16A0938B" w14:textId="77777777" w:rsidR="00EF1E5E" w:rsidRDefault="00000000">
      <w:pPr>
        <w:rPr>
          <w:rFonts w:ascii="Calibri" w:eastAsia="Calibri" w:hAnsi="Calibri" w:cs="Calibri"/>
        </w:rPr>
      </w:pPr>
      <w:r>
        <w:rPr>
          <w:rFonts w:ascii="Calibri" w:eastAsia="Calibri" w:hAnsi="Calibri" w:cs="Calibri"/>
        </w:rPr>
        <w:t xml:space="preserve">Please review the </w:t>
      </w:r>
      <w:hyperlink r:id="rId18">
        <w:r w:rsidR="00EF1E5E">
          <w:rPr>
            <w:rFonts w:ascii="Calibri" w:eastAsia="Calibri" w:hAnsi="Calibri" w:cs="Calibri"/>
            <w:color w:val="1155CC"/>
            <w:u w:val="single"/>
          </w:rPr>
          <w:t>Directions for New Hires</w:t>
        </w:r>
      </w:hyperlink>
      <w:r>
        <w:rPr>
          <w:rFonts w:ascii="Calibri" w:eastAsia="Calibri" w:hAnsi="Calibri" w:cs="Calibri"/>
        </w:rPr>
        <w:t xml:space="preserve"> for more information.</w:t>
      </w:r>
    </w:p>
    <w:p w14:paraId="2948EE4D" w14:textId="77777777" w:rsidR="00EF1E5E" w:rsidRDefault="00000000" w:rsidP="005F03A5">
      <w:pPr>
        <w:pStyle w:val="Heading2"/>
        <w:keepNext w:val="0"/>
        <w:keepLines w:val="0"/>
        <w:spacing w:before="0" w:after="0"/>
        <w:rPr>
          <w:rFonts w:ascii="Calibri" w:eastAsia="Calibri" w:hAnsi="Calibri" w:cs="Calibri"/>
          <w:sz w:val="22"/>
          <w:szCs w:val="22"/>
        </w:rPr>
      </w:pPr>
      <w:r>
        <w:pict w14:anchorId="77586B9C">
          <v:rect id="_x0000_i1029" style="width:0;height:1.5pt" o:hralign="center" o:hrstd="t" o:hr="t" fillcolor="#a0a0a0" stroked="f"/>
        </w:pict>
      </w:r>
    </w:p>
    <w:p w14:paraId="6DEAB94A" w14:textId="77777777" w:rsidR="00EF1E5E" w:rsidRDefault="00000000">
      <w:pPr>
        <w:pStyle w:val="Heading3"/>
        <w:keepNext w:val="0"/>
        <w:keepLines w:val="0"/>
        <w:spacing w:before="280"/>
        <w:rPr>
          <w:rFonts w:ascii="Calibri" w:eastAsia="Calibri" w:hAnsi="Calibri" w:cs="Calibri"/>
          <w:b/>
          <w:color w:val="000000"/>
          <w:sz w:val="22"/>
          <w:szCs w:val="22"/>
        </w:rPr>
      </w:pPr>
      <w:bookmarkStart w:id="6" w:name="_vhdvo88lhtyl" w:colFirst="0" w:colLast="0"/>
      <w:bookmarkEnd w:id="6"/>
      <w:r>
        <w:rPr>
          <w:rFonts w:ascii="Calibri" w:eastAsia="Calibri" w:hAnsi="Calibri" w:cs="Calibri"/>
          <w:b/>
          <w:color w:val="000000"/>
          <w:sz w:val="22"/>
          <w:szCs w:val="22"/>
        </w:rPr>
        <w:t>RA Appointments</w:t>
      </w:r>
    </w:p>
    <w:p w14:paraId="60D34A5C" w14:textId="77777777" w:rsidR="00EF1E5E" w:rsidRDefault="00000000">
      <w:pPr>
        <w:pStyle w:val="Heading2"/>
        <w:keepNext w:val="0"/>
        <w:keepLines w:val="0"/>
        <w:spacing w:before="240" w:after="240"/>
        <w:rPr>
          <w:rFonts w:ascii="Calibri" w:eastAsia="Calibri" w:hAnsi="Calibri" w:cs="Calibri"/>
          <w:sz w:val="22"/>
          <w:szCs w:val="22"/>
        </w:rPr>
      </w:pPr>
      <w:r>
        <w:rPr>
          <w:rFonts w:ascii="Calibri" w:eastAsia="Calibri" w:hAnsi="Calibri" w:cs="Calibri"/>
          <w:sz w:val="22"/>
          <w:szCs w:val="22"/>
        </w:rPr>
        <w:t xml:space="preserve">Research Assistant positions are typically funded by faculty research grants. RA roles vary by lab and department, but often include experimental work and other research activities. </w:t>
      </w:r>
    </w:p>
    <w:p w14:paraId="24D89CA4" w14:textId="77777777" w:rsidR="00EF1E5E" w:rsidRDefault="00000000">
      <w:pPr>
        <w:pStyle w:val="Heading2"/>
        <w:keepNext w:val="0"/>
        <w:keepLines w:val="0"/>
        <w:spacing w:before="240" w:after="240"/>
        <w:rPr>
          <w:rFonts w:ascii="Calibri" w:eastAsia="Calibri" w:hAnsi="Calibri" w:cs="Calibri"/>
          <w:sz w:val="22"/>
          <w:szCs w:val="22"/>
        </w:rPr>
      </w:pPr>
      <w:r>
        <w:rPr>
          <w:rFonts w:ascii="Calibri" w:eastAsia="Calibri" w:hAnsi="Calibri" w:cs="Calibri"/>
          <w:sz w:val="22"/>
          <w:szCs w:val="22"/>
          <w:u w:val="single"/>
        </w:rPr>
        <w:t>RA Requirements</w:t>
      </w:r>
      <w:r>
        <w:rPr>
          <w:rFonts w:ascii="Calibri" w:eastAsia="Calibri" w:hAnsi="Calibri" w:cs="Calibri"/>
          <w:sz w:val="22"/>
          <w:szCs w:val="22"/>
        </w:rPr>
        <w:t>:</w:t>
      </w:r>
    </w:p>
    <w:p w14:paraId="24FE04AA" w14:textId="77777777" w:rsidR="00EF1E5E" w:rsidRDefault="00000000">
      <w:pPr>
        <w:pStyle w:val="Heading2"/>
        <w:keepNext w:val="0"/>
        <w:keepLines w:val="0"/>
        <w:numPr>
          <w:ilvl w:val="0"/>
          <w:numId w:val="14"/>
        </w:numPr>
        <w:spacing w:before="240" w:after="0"/>
        <w:rPr>
          <w:rFonts w:ascii="Calibri" w:eastAsia="Calibri" w:hAnsi="Calibri" w:cs="Calibri"/>
          <w:sz w:val="22"/>
          <w:szCs w:val="22"/>
        </w:rPr>
      </w:pPr>
      <w:r>
        <w:rPr>
          <w:rFonts w:ascii="Calibri" w:eastAsia="Calibri" w:hAnsi="Calibri" w:cs="Calibri"/>
          <w:sz w:val="22"/>
          <w:szCs w:val="22"/>
        </w:rPr>
        <w:t xml:space="preserve">Receive and review your RA appointment paperwork from your department </w:t>
      </w:r>
    </w:p>
    <w:p w14:paraId="4005B35E" w14:textId="77777777" w:rsidR="00EF1E5E" w:rsidRDefault="00000000">
      <w:pPr>
        <w:pStyle w:val="Heading2"/>
        <w:keepNext w:val="0"/>
        <w:keepLines w:val="0"/>
        <w:numPr>
          <w:ilvl w:val="0"/>
          <w:numId w:val="14"/>
        </w:numPr>
        <w:spacing w:before="0" w:after="0"/>
        <w:rPr>
          <w:rFonts w:ascii="Calibri" w:eastAsia="Calibri" w:hAnsi="Calibri" w:cs="Calibri"/>
          <w:sz w:val="22"/>
          <w:szCs w:val="22"/>
        </w:rPr>
      </w:pPr>
      <w:r>
        <w:rPr>
          <w:rFonts w:ascii="Calibri" w:eastAsia="Calibri" w:hAnsi="Calibri" w:cs="Calibri"/>
          <w:sz w:val="22"/>
          <w:szCs w:val="22"/>
        </w:rPr>
        <w:t>Complete payroll and onboarding (including I-9 and W-4 if U.S.-based)</w:t>
      </w:r>
    </w:p>
    <w:p w14:paraId="35BEED2C" w14:textId="77777777" w:rsidR="00EF1E5E" w:rsidRDefault="00000000">
      <w:pPr>
        <w:pStyle w:val="Heading2"/>
        <w:keepNext w:val="0"/>
        <w:keepLines w:val="0"/>
        <w:numPr>
          <w:ilvl w:val="0"/>
          <w:numId w:val="14"/>
        </w:numPr>
        <w:spacing w:before="0" w:after="0"/>
        <w:rPr>
          <w:rFonts w:ascii="Calibri" w:eastAsia="Calibri" w:hAnsi="Calibri" w:cs="Calibri"/>
          <w:sz w:val="22"/>
          <w:szCs w:val="22"/>
        </w:rPr>
      </w:pPr>
      <w:r>
        <w:rPr>
          <w:rFonts w:ascii="Calibri" w:eastAsia="Calibri" w:hAnsi="Calibri" w:cs="Calibri"/>
          <w:sz w:val="22"/>
          <w:szCs w:val="22"/>
        </w:rPr>
        <w:t>International students must also complete:</w:t>
      </w:r>
    </w:p>
    <w:p w14:paraId="789D8A85" w14:textId="77777777" w:rsidR="00EF1E5E" w:rsidRDefault="00000000">
      <w:pPr>
        <w:pStyle w:val="Heading2"/>
        <w:keepNext w:val="0"/>
        <w:keepLines w:val="0"/>
        <w:numPr>
          <w:ilvl w:val="1"/>
          <w:numId w:val="14"/>
        </w:numPr>
        <w:spacing w:before="0" w:after="0"/>
        <w:rPr>
          <w:rFonts w:ascii="Calibri" w:eastAsia="Calibri" w:hAnsi="Calibri" w:cs="Calibri"/>
          <w:sz w:val="22"/>
          <w:szCs w:val="22"/>
        </w:rPr>
      </w:pPr>
      <w:r>
        <w:rPr>
          <w:rFonts w:ascii="Calibri" w:eastAsia="Calibri" w:hAnsi="Calibri" w:cs="Calibri"/>
          <w:sz w:val="22"/>
          <w:szCs w:val="22"/>
        </w:rPr>
        <w:t>Visa Check-In with VIS</w:t>
      </w:r>
    </w:p>
    <w:p w14:paraId="4ED812D7" w14:textId="77777777" w:rsidR="00EF1E5E" w:rsidRDefault="00000000">
      <w:pPr>
        <w:pStyle w:val="Heading2"/>
        <w:keepNext w:val="0"/>
        <w:keepLines w:val="0"/>
        <w:numPr>
          <w:ilvl w:val="1"/>
          <w:numId w:val="14"/>
        </w:numPr>
        <w:spacing w:before="0" w:after="0"/>
        <w:rPr>
          <w:rFonts w:ascii="Calibri" w:eastAsia="Calibri" w:hAnsi="Calibri" w:cs="Calibri"/>
          <w:sz w:val="22"/>
          <w:szCs w:val="22"/>
        </w:rPr>
      </w:pPr>
      <w:r>
        <w:rPr>
          <w:rFonts w:ascii="Calibri" w:eastAsia="Calibri" w:hAnsi="Calibri" w:cs="Calibri"/>
          <w:sz w:val="22"/>
          <w:szCs w:val="22"/>
        </w:rPr>
        <w:t>GLACIER tax compliance setup</w:t>
      </w:r>
    </w:p>
    <w:p w14:paraId="5257AC21" w14:textId="77777777" w:rsidR="00EF1E5E" w:rsidRDefault="00000000">
      <w:pPr>
        <w:pStyle w:val="Heading2"/>
        <w:keepNext w:val="0"/>
        <w:keepLines w:val="0"/>
        <w:numPr>
          <w:ilvl w:val="0"/>
          <w:numId w:val="14"/>
        </w:numPr>
        <w:spacing w:before="0" w:after="0"/>
        <w:rPr>
          <w:rFonts w:ascii="Calibri" w:eastAsia="Calibri" w:hAnsi="Calibri" w:cs="Calibri"/>
          <w:sz w:val="22"/>
          <w:szCs w:val="22"/>
        </w:rPr>
      </w:pPr>
      <w:r>
        <w:rPr>
          <w:rFonts w:ascii="Calibri" w:eastAsia="Calibri" w:hAnsi="Calibri" w:cs="Calibri"/>
          <w:sz w:val="22"/>
          <w:szCs w:val="22"/>
        </w:rPr>
        <w:t>Some labs may require EH&amp;S training, lab-specific safety modules, or equipment certification</w:t>
      </w:r>
    </w:p>
    <w:p w14:paraId="087348A8" w14:textId="77777777" w:rsidR="00EF1E5E" w:rsidRDefault="00000000">
      <w:pPr>
        <w:pStyle w:val="Heading2"/>
        <w:keepNext w:val="0"/>
        <w:keepLines w:val="0"/>
        <w:numPr>
          <w:ilvl w:val="0"/>
          <w:numId w:val="14"/>
        </w:numPr>
        <w:spacing w:before="0" w:after="240"/>
        <w:rPr>
          <w:rFonts w:ascii="Calibri" w:eastAsia="Calibri" w:hAnsi="Calibri" w:cs="Calibri"/>
          <w:sz w:val="22"/>
          <w:szCs w:val="22"/>
        </w:rPr>
      </w:pPr>
      <w:r>
        <w:rPr>
          <w:rFonts w:ascii="Calibri" w:eastAsia="Calibri" w:hAnsi="Calibri" w:cs="Calibri"/>
          <w:sz w:val="22"/>
          <w:szCs w:val="22"/>
        </w:rPr>
        <w:t>Discuss expectations, research scope, and publication goals early with your principal investigator (PI)</w:t>
      </w:r>
    </w:p>
    <w:p w14:paraId="49B70044" w14:textId="77777777" w:rsidR="00EF1E5E" w:rsidRDefault="00000000">
      <w:pPr>
        <w:rPr>
          <w:rFonts w:ascii="Calibri" w:eastAsia="Calibri" w:hAnsi="Calibri" w:cs="Calibri"/>
        </w:rPr>
      </w:pPr>
      <w:r>
        <w:rPr>
          <w:rFonts w:ascii="Calibri" w:eastAsia="Calibri" w:hAnsi="Calibri" w:cs="Calibri"/>
        </w:rPr>
        <w:t xml:space="preserve">Please review the </w:t>
      </w:r>
      <w:hyperlink r:id="rId19">
        <w:r w:rsidR="00EF1E5E">
          <w:rPr>
            <w:rFonts w:ascii="Calibri" w:eastAsia="Calibri" w:hAnsi="Calibri" w:cs="Calibri"/>
            <w:color w:val="1155CC"/>
            <w:u w:val="single"/>
          </w:rPr>
          <w:t>Directions for New Hires</w:t>
        </w:r>
      </w:hyperlink>
      <w:r>
        <w:rPr>
          <w:rFonts w:ascii="Calibri" w:eastAsia="Calibri" w:hAnsi="Calibri" w:cs="Calibri"/>
        </w:rPr>
        <w:t xml:space="preserve"> for more information. </w:t>
      </w:r>
    </w:p>
    <w:p w14:paraId="0C920321" w14:textId="77777777" w:rsidR="00EF1E5E" w:rsidRDefault="00000000" w:rsidP="005F03A5">
      <w:pPr>
        <w:pStyle w:val="Heading2"/>
        <w:keepNext w:val="0"/>
        <w:keepLines w:val="0"/>
        <w:spacing w:before="0" w:after="0"/>
        <w:rPr>
          <w:rFonts w:ascii="Calibri" w:eastAsia="Calibri" w:hAnsi="Calibri" w:cs="Calibri"/>
          <w:sz w:val="22"/>
          <w:szCs w:val="22"/>
        </w:rPr>
      </w:pPr>
      <w:r>
        <w:pict w14:anchorId="1625322A">
          <v:rect id="_x0000_i1030" style="width:0;height:1.5pt" o:hralign="center" o:hrstd="t" o:hr="t" fillcolor="#a0a0a0" stroked="f"/>
        </w:pict>
      </w:r>
    </w:p>
    <w:p w14:paraId="588EB4F8" w14:textId="77777777" w:rsidR="00EF1E5E" w:rsidRDefault="00000000">
      <w:pPr>
        <w:pStyle w:val="Heading3"/>
        <w:keepNext w:val="0"/>
        <w:keepLines w:val="0"/>
        <w:spacing w:before="280"/>
        <w:rPr>
          <w:rFonts w:ascii="Calibri" w:eastAsia="Calibri" w:hAnsi="Calibri" w:cs="Calibri"/>
          <w:b/>
          <w:color w:val="000000"/>
          <w:sz w:val="22"/>
          <w:szCs w:val="22"/>
        </w:rPr>
      </w:pPr>
      <w:bookmarkStart w:id="7" w:name="_23enh8a222p" w:colFirst="0" w:colLast="0"/>
      <w:bookmarkEnd w:id="7"/>
      <w:r>
        <w:rPr>
          <w:rFonts w:ascii="Calibri" w:eastAsia="Calibri" w:hAnsi="Calibri" w:cs="Calibri"/>
          <w:b/>
          <w:color w:val="000000"/>
          <w:sz w:val="22"/>
          <w:szCs w:val="22"/>
        </w:rPr>
        <w:lastRenderedPageBreak/>
        <w:t>Union Representation</w:t>
      </w:r>
    </w:p>
    <w:p w14:paraId="75C17FD5" w14:textId="77777777" w:rsidR="00EF1E5E" w:rsidRDefault="00000000">
      <w:pPr>
        <w:pStyle w:val="Heading2"/>
        <w:keepNext w:val="0"/>
        <w:keepLines w:val="0"/>
        <w:spacing w:before="240" w:after="240"/>
        <w:rPr>
          <w:rFonts w:ascii="Calibri" w:eastAsia="Calibri" w:hAnsi="Calibri" w:cs="Calibri"/>
          <w:sz w:val="22"/>
          <w:szCs w:val="22"/>
        </w:rPr>
      </w:pPr>
      <w:bookmarkStart w:id="8" w:name="_otu4kzd1rusb" w:colFirst="0" w:colLast="0"/>
      <w:bookmarkEnd w:id="8"/>
      <w:r>
        <w:rPr>
          <w:rFonts w:ascii="Calibri" w:eastAsia="Calibri" w:hAnsi="Calibri" w:cs="Calibri"/>
          <w:sz w:val="22"/>
          <w:szCs w:val="22"/>
        </w:rPr>
        <w:t>Graduate students serving as TAs or RAs are represented by the Graduate Student Employees Union (GSEU). The union advocates for salary, health benefits, workload limits, and workplace protections.</w:t>
      </w:r>
    </w:p>
    <w:p w14:paraId="5701941C" w14:textId="1DB8C731" w:rsidR="00095418" w:rsidRPr="00095418" w:rsidRDefault="00095418" w:rsidP="00095418">
      <w:pPr>
        <w:rPr>
          <w:rFonts w:asciiTheme="majorHAnsi" w:hAnsiTheme="majorHAnsi" w:cstheme="majorHAnsi"/>
        </w:rPr>
      </w:pPr>
      <w:r>
        <w:rPr>
          <w:rFonts w:asciiTheme="majorHAnsi" w:hAnsiTheme="majorHAnsi" w:cstheme="majorHAnsi"/>
        </w:rPr>
        <w:t>Please e</w:t>
      </w:r>
      <w:r w:rsidRPr="00095418">
        <w:rPr>
          <w:rFonts w:asciiTheme="majorHAnsi" w:hAnsiTheme="majorHAnsi" w:cstheme="majorHAnsi"/>
        </w:rPr>
        <w:t xml:space="preserve">mail </w:t>
      </w:r>
      <w:hyperlink r:id="rId20" w:history="1">
        <w:r w:rsidRPr="00095418">
          <w:rPr>
            <w:rStyle w:val="Hyperlink"/>
            <w:rFonts w:asciiTheme="majorHAnsi" w:hAnsiTheme="majorHAnsi" w:cstheme="majorHAnsi"/>
          </w:rPr>
          <w:t>sbugseu@gmail.com</w:t>
        </w:r>
      </w:hyperlink>
      <w:r w:rsidRPr="00095418">
        <w:rPr>
          <w:rFonts w:asciiTheme="majorHAnsi" w:hAnsiTheme="majorHAnsi" w:cstheme="majorHAnsi"/>
        </w:rPr>
        <w:t xml:space="preserve"> </w:t>
      </w:r>
      <w:bookmarkStart w:id="9" w:name="_jx8fw4eb2901" w:colFirst="0" w:colLast="0"/>
      <w:bookmarkEnd w:id="9"/>
      <w:r w:rsidRPr="00095418">
        <w:rPr>
          <w:rFonts w:asciiTheme="majorHAnsi" w:hAnsiTheme="majorHAnsi" w:cstheme="majorHAnsi"/>
        </w:rPr>
        <w:t xml:space="preserve">or </w:t>
      </w:r>
      <w:r w:rsidRPr="00095418">
        <w:rPr>
          <w:rFonts w:asciiTheme="majorHAnsi" w:eastAsia="Calibri" w:hAnsiTheme="majorHAnsi" w:cstheme="majorHAnsi"/>
        </w:rPr>
        <w:t>visit</w:t>
      </w:r>
      <w:hyperlink r:id="rId21">
        <w:r w:rsidR="00EF1E5E" w:rsidRPr="00095418">
          <w:rPr>
            <w:rFonts w:asciiTheme="majorHAnsi" w:eastAsia="Calibri" w:hAnsiTheme="majorHAnsi" w:cstheme="majorHAnsi"/>
          </w:rPr>
          <w:t xml:space="preserve"> </w:t>
        </w:r>
      </w:hyperlink>
      <w:hyperlink r:id="rId22">
        <w:r w:rsidR="00EF1E5E" w:rsidRPr="00095418">
          <w:rPr>
            <w:rFonts w:asciiTheme="majorHAnsi" w:eastAsia="Calibri" w:hAnsiTheme="majorHAnsi" w:cstheme="majorHAnsi"/>
            <w:color w:val="1155CC"/>
            <w:u w:val="single"/>
          </w:rPr>
          <w:t>gseu.org</w:t>
        </w:r>
      </w:hyperlink>
      <w:r w:rsidRPr="00095418">
        <w:rPr>
          <w:rFonts w:asciiTheme="majorHAnsi" w:hAnsiTheme="majorHAnsi" w:cstheme="majorHAnsi"/>
        </w:rPr>
        <w:t xml:space="preserve"> for more information</w:t>
      </w:r>
      <w:r w:rsidR="00F235C2">
        <w:rPr>
          <w:rFonts w:asciiTheme="majorHAnsi" w:hAnsiTheme="majorHAnsi" w:cstheme="majorHAnsi"/>
        </w:rPr>
        <w:t xml:space="preserve"> and/or questions</w:t>
      </w:r>
      <w:r w:rsidRPr="00095418">
        <w:rPr>
          <w:rFonts w:asciiTheme="majorHAnsi" w:hAnsiTheme="majorHAnsi" w:cstheme="majorHAnsi"/>
        </w:rPr>
        <w:t>.</w:t>
      </w:r>
    </w:p>
    <w:p w14:paraId="34798DB9" w14:textId="77777777" w:rsidR="00EF1E5E" w:rsidRDefault="00000000">
      <w:pPr>
        <w:rPr>
          <w:rFonts w:ascii="Calibri" w:eastAsia="Calibri" w:hAnsi="Calibri" w:cs="Calibri"/>
        </w:rPr>
      </w:pPr>
      <w:r>
        <w:pict w14:anchorId="2C023DB7">
          <v:rect id="_x0000_i1031" style="width:0;height:1.5pt" o:hralign="center" o:hrstd="t" o:hr="t" fillcolor="#a0a0a0" stroked="f"/>
        </w:pict>
      </w:r>
    </w:p>
    <w:p w14:paraId="363ECBD2" w14:textId="5E11FC5F" w:rsidR="00EF1E5E" w:rsidRDefault="00000000">
      <w:pPr>
        <w:pStyle w:val="Heading2"/>
        <w:keepNext w:val="0"/>
        <w:keepLines w:val="0"/>
        <w:spacing w:after="80"/>
        <w:rPr>
          <w:rFonts w:ascii="Calibri" w:eastAsia="Calibri" w:hAnsi="Calibri" w:cs="Calibri"/>
          <w:b/>
          <w:sz w:val="34"/>
          <w:szCs w:val="34"/>
        </w:rPr>
      </w:pPr>
      <w:bookmarkStart w:id="10" w:name="_dh85u8l2qb7q" w:colFirst="0" w:colLast="0"/>
      <w:bookmarkEnd w:id="10"/>
      <w:r>
        <w:rPr>
          <w:rFonts w:ascii="Calibri" w:eastAsia="Calibri" w:hAnsi="Calibri" w:cs="Calibri"/>
          <w:b/>
          <w:sz w:val="34"/>
          <w:szCs w:val="34"/>
        </w:rPr>
        <w:t>4. International Students – Visa and Immigration</w:t>
      </w:r>
      <w:r w:rsidR="005F13B2">
        <w:rPr>
          <w:rFonts w:ascii="Calibri" w:eastAsia="Calibri" w:hAnsi="Calibri" w:cs="Calibri"/>
          <w:b/>
          <w:sz w:val="34"/>
          <w:szCs w:val="34"/>
        </w:rPr>
        <w:t xml:space="preserve">; Additional Support </w:t>
      </w:r>
    </w:p>
    <w:p w14:paraId="221E1A6C" w14:textId="77777777" w:rsidR="00EF1E5E" w:rsidRDefault="00000000">
      <w:pPr>
        <w:spacing w:before="240" w:after="240"/>
        <w:rPr>
          <w:rFonts w:ascii="Calibri" w:eastAsia="Calibri" w:hAnsi="Calibri" w:cs="Calibri"/>
        </w:rPr>
      </w:pPr>
      <w:r>
        <w:rPr>
          <w:rFonts w:ascii="Calibri" w:eastAsia="Calibri" w:hAnsi="Calibri" w:cs="Calibri"/>
          <w:b/>
        </w:rPr>
        <w:t>Visa and Immigration Services (VIS)</w:t>
      </w:r>
      <w:r>
        <w:rPr>
          <w:rFonts w:ascii="Calibri" w:eastAsia="Calibri" w:hAnsi="Calibri" w:cs="Calibri"/>
          <w:b/>
        </w:rPr>
        <w:br/>
      </w:r>
      <w:r>
        <w:rPr>
          <w:rFonts w:ascii="Calibri" w:eastAsia="Calibri" w:hAnsi="Calibri" w:cs="Calibri"/>
        </w:rPr>
        <w:t>Location: 2401 Computer Science Building</w:t>
      </w:r>
      <w:r>
        <w:rPr>
          <w:rFonts w:ascii="Calibri" w:eastAsia="Calibri" w:hAnsi="Calibri" w:cs="Calibri"/>
        </w:rPr>
        <w:br/>
        <w:t xml:space="preserve">Email: </w:t>
      </w:r>
      <w:hyperlink r:id="rId23">
        <w:r w:rsidR="00EF1E5E">
          <w:rPr>
            <w:rFonts w:ascii="Calibri" w:eastAsia="Calibri" w:hAnsi="Calibri" w:cs="Calibri"/>
            <w:color w:val="1155CC"/>
            <w:u w:val="single"/>
          </w:rPr>
          <w:t>vis@stonybrook.edu</w:t>
        </w:r>
      </w:hyperlink>
      <w:r>
        <w:rPr>
          <w:rFonts w:ascii="Calibri" w:eastAsia="Calibri" w:hAnsi="Calibri" w:cs="Calibri"/>
        </w:rPr>
        <w:t xml:space="preserve"> </w:t>
      </w:r>
      <w:r>
        <w:rPr>
          <w:rFonts w:ascii="Calibri" w:eastAsia="Calibri" w:hAnsi="Calibri" w:cs="Calibri"/>
        </w:rPr>
        <w:br/>
        <w:t xml:space="preserve">Website: </w:t>
      </w:r>
      <w:hyperlink r:id="rId24">
        <w:r w:rsidR="00EF1E5E">
          <w:rPr>
            <w:rFonts w:ascii="Calibri" w:eastAsia="Calibri" w:hAnsi="Calibri" w:cs="Calibri"/>
            <w:color w:val="1155CC"/>
            <w:u w:val="single"/>
          </w:rPr>
          <w:t>stonybrook.edu/commcms/visa/</w:t>
        </w:r>
      </w:hyperlink>
      <w:r>
        <w:rPr>
          <w:rFonts w:ascii="Calibri" w:eastAsia="Calibri" w:hAnsi="Calibri" w:cs="Calibri"/>
        </w:rPr>
        <w:t xml:space="preserve"> </w:t>
      </w:r>
    </w:p>
    <w:p w14:paraId="77E8609F" w14:textId="77777777" w:rsidR="00EF1E5E" w:rsidRDefault="00000000">
      <w:pPr>
        <w:spacing w:before="240" w:after="240"/>
        <w:rPr>
          <w:rFonts w:ascii="Calibri" w:eastAsia="Calibri" w:hAnsi="Calibri" w:cs="Calibri"/>
        </w:rPr>
      </w:pPr>
      <w:r>
        <w:rPr>
          <w:rFonts w:ascii="Calibri" w:eastAsia="Calibri" w:hAnsi="Calibri" w:cs="Calibri"/>
        </w:rPr>
        <w:t>VIS supports F-1 and J-1 students with:</w:t>
      </w:r>
    </w:p>
    <w:p w14:paraId="28CFA73A" w14:textId="77777777" w:rsidR="00EF1E5E" w:rsidRDefault="00000000">
      <w:pPr>
        <w:numPr>
          <w:ilvl w:val="0"/>
          <w:numId w:val="4"/>
        </w:numPr>
        <w:spacing w:before="240"/>
        <w:rPr>
          <w:rFonts w:ascii="Calibri" w:eastAsia="Calibri" w:hAnsi="Calibri" w:cs="Calibri"/>
        </w:rPr>
      </w:pPr>
      <w:r>
        <w:rPr>
          <w:rFonts w:ascii="Calibri" w:eastAsia="Calibri" w:hAnsi="Calibri" w:cs="Calibri"/>
        </w:rPr>
        <w:t>I-20/DS-2019 document issuance</w:t>
      </w:r>
    </w:p>
    <w:p w14:paraId="414F3276" w14:textId="77777777" w:rsidR="00EF1E5E" w:rsidRDefault="00000000">
      <w:pPr>
        <w:numPr>
          <w:ilvl w:val="0"/>
          <w:numId w:val="4"/>
        </w:numPr>
        <w:rPr>
          <w:rFonts w:ascii="Calibri" w:eastAsia="Calibri" w:hAnsi="Calibri" w:cs="Calibri"/>
        </w:rPr>
      </w:pPr>
      <w:r>
        <w:rPr>
          <w:rFonts w:ascii="Calibri" w:eastAsia="Calibri" w:hAnsi="Calibri" w:cs="Calibri"/>
        </w:rPr>
        <w:t>Visa and SEVIS compliance guidance</w:t>
      </w:r>
    </w:p>
    <w:p w14:paraId="164FC345" w14:textId="77777777" w:rsidR="00EF1E5E" w:rsidRDefault="00000000">
      <w:pPr>
        <w:numPr>
          <w:ilvl w:val="0"/>
          <w:numId w:val="4"/>
        </w:numPr>
        <w:rPr>
          <w:rFonts w:ascii="Calibri" w:eastAsia="Calibri" w:hAnsi="Calibri" w:cs="Calibri"/>
        </w:rPr>
      </w:pPr>
      <w:r>
        <w:rPr>
          <w:rFonts w:ascii="Calibri" w:eastAsia="Calibri" w:hAnsi="Calibri" w:cs="Calibri"/>
        </w:rPr>
        <w:t>CPT and OPT application support</w:t>
      </w:r>
    </w:p>
    <w:p w14:paraId="0D02DED9" w14:textId="77777777" w:rsidR="00EF1E5E" w:rsidRDefault="00000000">
      <w:pPr>
        <w:numPr>
          <w:ilvl w:val="0"/>
          <w:numId w:val="4"/>
        </w:numPr>
        <w:rPr>
          <w:rFonts w:ascii="Calibri" w:eastAsia="Calibri" w:hAnsi="Calibri" w:cs="Calibri"/>
        </w:rPr>
      </w:pPr>
      <w:r>
        <w:rPr>
          <w:rFonts w:ascii="Calibri" w:eastAsia="Calibri" w:hAnsi="Calibri" w:cs="Calibri"/>
        </w:rPr>
        <w:t xml:space="preserve">Mandatory </w:t>
      </w:r>
      <w:hyperlink r:id="rId25" w:anchor="Overview">
        <w:r w:rsidR="00EF1E5E">
          <w:rPr>
            <w:rFonts w:ascii="Calibri" w:eastAsia="Calibri" w:hAnsi="Calibri" w:cs="Calibri"/>
            <w:color w:val="1155CC"/>
            <w:u w:val="single"/>
          </w:rPr>
          <w:t>Visa Check-In</w:t>
        </w:r>
      </w:hyperlink>
      <w:r>
        <w:rPr>
          <w:rFonts w:ascii="Calibri" w:eastAsia="Calibri" w:hAnsi="Calibri" w:cs="Calibri"/>
        </w:rPr>
        <w:t xml:space="preserve"> and International Orientation</w:t>
      </w:r>
    </w:p>
    <w:p w14:paraId="422BE7D3" w14:textId="77777777" w:rsidR="00EF1E5E" w:rsidRDefault="00000000">
      <w:pPr>
        <w:numPr>
          <w:ilvl w:val="0"/>
          <w:numId w:val="4"/>
        </w:numPr>
        <w:spacing w:after="240"/>
        <w:rPr>
          <w:rFonts w:ascii="Calibri" w:eastAsia="Calibri" w:hAnsi="Calibri" w:cs="Calibri"/>
        </w:rPr>
      </w:pPr>
      <w:r>
        <w:rPr>
          <w:rFonts w:ascii="Calibri" w:eastAsia="Calibri" w:hAnsi="Calibri" w:cs="Calibri"/>
        </w:rPr>
        <w:t>Workshops and advising</w:t>
      </w:r>
    </w:p>
    <w:p w14:paraId="29695DF3" w14:textId="77777777" w:rsidR="00EF1E5E" w:rsidRDefault="00000000">
      <w:pPr>
        <w:spacing w:before="240" w:after="240"/>
        <w:rPr>
          <w:rFonts w:ascii="Calibri" w:eastAsia="Calibri" w:hAnsi="Calibri" w:cs="Calibri"/>
        </w:rPr>
      </w:pPr>
      <w:r>
        <w:rPr>
          <w:rFonts w:ascii="Calibri" w:eastAsia="Calibri" w:hAnsi="Calibri" w:cs="Calibri"/>
        </w:rPr>
        <w:t>International graduate students must complete both the Visa Check-In and the International Orientation upon arrival.</w:t>
      </w:r>
    </w:p>
    <w:p w14:paraId="70BD8E52" w14:textId="1A727C9E" w:rsidR="00E621D4" w:rsidRPr="00E621D4" w:rsidRDefault="00E621D4" w:rsidP="00E621D4">
      <w:pPr>
        <w:rPr>
          <w:rFonts w:ascii="Calibri" w:eastAsia="Calibri" w:hAnsi="Calibri" w:cs="Calibri"/>
          <w:b/>
          <w:bCs/>
        </w:rPr>
      </w:pPr>
      <w:r w:rsidRPr="00E621D4">
        <w:rPr>
          <w:rFonts w:ascii="Calibri" w:eastAsia="Calibri" w:hAnsi="Calibri" w:cs="Calibri"/>
          <w:b/>
          <w:bCs/>
        </w:rPr>
        <w:t xml:space="preserve">International Student Center </w:t>
      </w:r>
      <w:r>
        <w:rPr>
          <w:rFonts w:ascii="Calibri" w:eastAsia="Calibri" w:hAnsi="Calibri" w:cs="Calibri"/>
          <w:b/>
          <w:bCs/>
        </w:rPr>
        <w:t xml:space="preserve">(focuses on Student Success) </w:t>
      </w:r>
    </w:p>
    <w:p w14:paraId="358C0A14" w14:textId="0A583325" w:rsidR="00E621D4" w:rsidRDefault="00E621D4" w:rsidP="00E621D4">
      <w:pPr>
        <w:rPr>
          <w:rFonts w:ascii="Calibri" w:eastAsia="Calibri" w:hAnsi="Calibri" w:cs="Calibri"/>
        </w:rPr>
      </w:pPr>
      <w:r>
        <w:rPr>
          <w:rFonts w:ascii="Calibri" w:eastAsia="Calibri" w:hAnsi="Calibri" w:cs="Calibri"/>
        </w:rPr>
        <w:t xml:space="preserve">Location: Melville Library S1450 </w:t>
      </w:r>
    </w:p>
    <w:p w14:paraId="70981248" w14:textId="532D1A4B" w:rsidR="00E621D4" w:rsidRDefault="00E621D4" w:rsidP="00E621D4">
      <w:pPr>
        <w:rPr>
          <w:rFonts w:ascii="Calibri" w:eastAsia="Calibri" w:hAnsi="Calibri" w:cs="Calibri"/>
        </w:rPr>
      </w:pPr>
      <w:r>
        <w:rPr>
          <w:rFonts w:ascii="Calibri" w:eastAsia="Calibri" w:hAnsi="Calibri" w:cs="Calibri"/>
        </w:rPr>
        <w:t xml:space="preserve">Phone: (631) 632-3365 </w:t>
      </w:r>
    </w:p>
    <w:p w14:paraId="06B092BC" w14:textId="1FABCD2B" w:rsidR="00E621D4" w:rsidRDefault="00E621D4" w:rsidP="00E621D4">
      <w:pPr>
        <w:rPr>
          <w:rFonts w:ascii="Calibri" w:eastAsia="Calibri" w:hAnsi="Calibri" w:cs="Calibri"/>
        </w:rPr>
      </w:pPr>
      <w:r>
        <w:rPr>
          <w:rFonts w:ascii="Calibri" w:eastAsia="Calibri" w:hAnsi="Calibri" w:cs="Calibri"/>
        </w:rPr>
        <w:t xml:space="preserve">Email: </w:t>
      </w:r>
      <w:hyperlink r:id="rId26" w:history="1">
        <w:r w:rsidRPr="00CA249E">
          <w:rPr>
            <w:rStyle w:val="Hyperlink"/>
            <w:rFonts w:ascii="Calibri" w:eastAsia="Calibri" w:hAnsi="Calibri" w:cs="Calibri"/>
          </w:rPr>
          <w:t>iss@stonybrook.edu</w:t>
        </w:r>
      </w:hyperlink>
      <w:r>
        <w:rPr>
          <w:rFonts w:ascii="Calibri" w:eastAsia="Calibri" w:hAnsi="Calibri" w:cs="Calibri"/>
        </w:rPr>
        <w:t xml:space="preserve"> </w:t>
      </w:r>
    </w:p>
    <w:p w14:paraId="60C2E2C1" w14:textId="77777777" w:rsidR="00F335C6" w:rsidRDefault="00F335C6" w:rsidP="00E621D4">
      <w:pPr>
        <w:rPr>
          <w:rFonts w:ascii="Calibri" w:eastAsia="Calibri" w:hAnsi="Calibri" w:cs="Calibri"/>
        </w:rPr>
      </w:pPr>
    </w:p>
    <w:p w14:paraId="2778E2C9" w14:textId="606E72A2" w:rsidR="00F335C6" w:rsidRDefault="00F335C6" w:rsidP="00E621D4">
      <w:pPr>
        <w:rPr>
          <w:rFonts w:ascii="Calibri" w:eastAsia="Calibri" w:hAnsi="Calibri" w:cs="Calibri"/>
        </w:rPr>
      </w:pPr>
      <w:r w:rsidRPr="00F335C6">
        <w:rPr>
          <w:rFonts w:ascii="Calibri" w:eastAsia="Calibri" w:hAnsi="Calibri" w:cs="Calibri"/>
        </w:rPr>
        <w:t xml:space="preserve">International Student Support (ISS) at Stony Brook University provides guidance and resources to help international students succeed academically, socially, and culturally. ISS </w:t>
      </w:r>
      <w:r>
        <w:rPr>
          <w:rFonts w:ascii="Calibri" w:eastAsia="Calibri" w:hAnsi="Calibri" w:cs="Calibri"/>
        </w:rPr>
        <w:t>offers personal and professional advising for students</w:t>
      </w:r>
      <w:r w:rsidRPr="00F335C6">
        <w:rPr>
          <w:rFonts w:ascii="Calibri" w:eastAsia="Calibri" w:hAnsi="Calibri" w:cs="Calibri"/>
        </w:rPr>
        <w:t xml:space="preserve">, </w:t>
      </w:r>
      <w:r>
        <w:rPr>
          <w:rFonts w:ascii="Calibri" w:eastAsia="Calibri" w:hAnsi="Calibri" w:cs="Calibri"/>
        </w:rPr>
        <w:t xml:space="preserve">as well as </w:t>
      </w:r>
      <w:r w:rsidRPr="00F335C6">
        <w:rPr>
          <w:rFonts w:ascii="Calibri" w:eastAsia="Calibri" w:hAnsi="Calibri" w:cs="Calibri"/>
        </w:rPr>
        <w:t>foster</w:t>
      </w:r>
      <w:r>
        <w:rPr>
          <w:rFonts w:ascii="Calibri" w:eastAsia="Calibri" w:hAnsi="Calibri" w:cs="Calibri"/>
        </w:rPr>
        <w:t>ing</w:t>
      </w:r>
      <w:r w:rsidRPr="00F335C6">
        <w:rPr>
          <w:rFonts w:ascii="Calibri" w:eastAsia="Calibri" w:hAnsi="Calibri" w:cs="Calibri"/>
        </w:rPr>
        <w:t xml:space="preserve"> a welcoming community for students from around the world.</w:t>
      </w:r>
      <w:r>
        <w:rPr>
          <w:rFonts w:ascii="Calibri" w:eastAsia="Calibri" w:hAnsi="Calibri" w:cs="Calibri"/>
        </w:rPr>
        <w:t xml:space="preserve"> </w:t>
      </w:r>
    </w:p>
    <w:p w14:paraId="4A45F404" w14:textId="77777777" w:rsidR="00EF1E5E" w:rsidRDefault="00000000">
      <w:pPr>
        <w:rPr>
          <w:rFonts w:ascii="Calibri" w:eastAsia="Calibri" w:hAnsi="Calibri" w:cs="Calibri"/>
        </w:rPr>
      </w:pPr>
      <w:r>
        <w:pict w14:anchorId="6D0661C1">
          <v:rect id="_x0000_i1032" style="width:0;height:1.5pt" o:hralign="center" o:hrstd="t" o:hr="t" fillcolor="#a0a0a0" stroked="f"/>
        </w:pict>
      </w:r>
    </w:p>
    <w:p w14:paraId="78AF14E4" w14:textId="77777777" w:rsidR="00EF1E5E" w:rsidRDefault="00000000">
      <w:pPr>
        <w:pStyle w:val="Heading2"/>
        <w:keepNext w:val="0"/>
        <w:keepLines w:val="0"/>
        <w:spacing w:after="80"/>
        <w:rPr>
          <w:rFonts w:ascii="Calibri" w:eastAsia="Calibri" w:hAnsi="Calibri" w:cs="Calibri"/>
        </w:rPr>
      </w:pPr>
      <w:bookmarkStart w:id="11" w:name="_brfh605sr0wm" w:colFirst="0" w:colLast="0"/>
      <w:bookmarkEnd w:id="11"/>
      <w:r>
        <w:rPr>
          <w:rFonts w:ascii="Calibri" w:eastAsia="Calibri" w:hAnsi="Calibri" w:cs="Calibri"/>
          <w:b/>
          <w:sz w:val="34"/>
          <w:szCs w:val="34"/>
        </w:rPr>
        <w:t>5. Campus ID</w:t>
      </w:r>
    </w:p>
    <w:p w14:paraId="6FC16E0E" w14:textId="77777777" w:rsidR="00EF1E5E" w:rsidRDefault="00000000">
      <w:pPr>
        <w:spacing w:before="240" w:after="240"/>
        <w:rPr>
          <w:rFonts w:ascii="Calibri" w:eastAsia="Calibri" w:hAnsi="Calibri" w:cs="Calibri"/>
        </w:rPr>
      </w:pPr>
      <w:r>
        <w:rPr>
          <w:rFonts w:ascii="Calibri" w:eastAsia="Calibri" w:hAnsi="Calibri" w:cs="Calibri"/>
          <w:b/>
        </w:rPr>
        <w:t>Stony Brook ID Card</w:t>
      </w:r>
      <w:r>
        <w:rPr>
          <w:rFonts w:ascii="Calibri" w:eastAsia="Calibri" w:hAnsi="Calibri" w:cs="Calibri"/>
          <w:b/>
        </w:rPr>
        <w:br/>
      </w:r>
      <w:r>
        <w:rPr>
          <w:rFonts w:ascii="Calibri" w:eastAsia="Calibri" w:hAnsi="Calibri" w:cs="Calibri"/>
        </w:rPr>
        <w:t>Get your ID at the Campus Card Office (SAC Room 225). Your ID is used for:</w:t>
      </w:r>
    </w:p>
    <w:p w14:paraId="6AA7F968" w14:textId="77777777" w:rsidR="00EF1E5E" w:rsidRDefault="00EF1E5E">
      <w:pPr>
        <w:numPr>
          <w:ilvl w:val="0"/>
          <w:numId w:val="8"/>
        </w:numPr>
        <w:spacing w:before="240"/>
        <w:rPr>
          <w:rFonts w:ascii="Calibri" w:eastAsia="Calibri" w:hAnsi="Calibri" w:cs="Calibri"/>
        </w:rPr>
      </w:pPr>
      <w:hyperlink r:id="rId27">
        <w:r>
          <w:rPr>
            <w:rFonts w:ascii="Calibri" w:eastAsia="Calibri" w:hAnsi="Calibri" w:cs="Calibri"/>
            <w:color w:val="1155CC"/>
            <w:u w:val="single"/>
          </w:rPr>
          <w:t>Library</w:t>
        </w:r>
      </w:hyperlink>
      <w:r>
        <w:rPr>
          <w:rFonts w:ascii="Calibri" w:eastAsia="Calibri" w:hAnsi="Calibri" w:cs="Calibri"/>
        </w:rPr>
        <w:t xml:space="preserve"> access</w:t>
      </w:r>
    </w:p>
    <w:p w14:paraId="49180164" w14:textId="77777777" w:rsidR="00EF1E5E" w:rsidRDefault="00EF1E5E">
      <w:pPr>
        <w:numPr>
          <w:ilvl w:val="0"/>
          <w:numId w:val="8"/>
        </w:numPr>
        <w:rPr>
          <w:rFonts w:ascii="Calibri" w:eastAsia="Calibri" w:hAnsi="Calibri" w:cs="Calibri"/>
        </w:rPr>
      </w:pPr>
      <w:hyperlink r:id="rId28">
        <w:r>
          <w:rPr>
            <w:rFonts w:ascii="Calibri" w:eastAsia="Calibri" w:hAnsi="Calibri" w:cs="Calibri"/>
            <w:color w:val="1155CC"/>
            <w:u w:val="single"/>
          </w:rPr>
          <w:t>Campus buses</w:t>
        </w:r>
      </w:hyperlink>
    </w:p>
    <w:p w14:paraId="38FA47C6" w14:textId="77777777" w:rsidR="00EF1E5E" w:rsidRDefault="00EF1E5E">
      <w:pPr>
        <w:numPr>
          <w:ilvl w:val="0"/>
          <w:numId w:val="8"/>
        </w:numPr>
        <w:rPr>
          <w:rFonts w:ascii="Calibri" w:eastAsia="Calibri" w:hAnsi="Calibri" w:cs="Calibri"/>
        </w:rPr>
      </w:pPr>
      <w:hyperlink r:id="rId29">
        <w:r>
          <w:rPr>
            <w:rFonts w:ascii="Calibri" w:eastAsia="Calibri" w:hAnsi="Calibri" w:cs="Calibri"/>
            <w:color w:val="1155CC"/>
            <w:u w:val="single"/>
          </w:rPr>
          <w:t>Meal plans</w:t>
        </w:r>
      </w:hyperlink>
    </w:p>
    <w:p w14:paraId="74A046BA" w14:textId="77777777" w:rsidR="00EF1E5E" w:rsidRDefault="00EF1E5E">
      <w:pPr>
        <w:numPr>
          <w:ilvl w:val="0"/>
          <w:numId w:val="8"/>
        </w:numPr>
        <w:spacing w:after="240"/>
        <w:rPr>
          <w:rFonts w:ascii="Calibri" w:eastAsia="Calibri" w:hAnsi="Calibri" w:cs="Calibri"/>
        </w:rPr>
      </w:pPr>
      <w:hyperlink r:id="rId30">
        <w:r>
          <w:rPr>
            <w:rFonts w:ascii="Calibri" w:eastAsia="Calibri" w:hAnsi="Calibri" w:cs="Calibri"/>
            <w:color w:val="1155CC"/>
            <w:u w:val="single"/>
          </w:rPr>
          <w:t>Printing services</w:t>
        </w:r>
      </w:hyperlink>
    </w:p>
    <w:p w14:paraId="43C63891" w14:textId="77777777" w:rsidR="00EF1E5E" w:rsidRDefault="00000000">
      <w:pPr>
        <w:rPr>
          <w:rFonts w:ascii="Calibri" w:eastAsia="Calibri" w:hAnsi="Calibri" w:cs="Calibri"/>
        </w:rPr>
      </w:pPr>
      <w:r>
        <w:pict w14:anchorId="28E125DF">
          <v:rect id="_x0000_i1033" style="width:0;height:1.5pt" o:hralign="center" o:hrstd="t" o:hr="t" fillcolor="#a0a0a0" stroked="f"/>
        </w:pict>
      </w:r>
    </w:p>
    <w:p w14:paraId="2674FB34" w14:textId="77777777" w:rsidR="00EF1E5E" w:rsidRDefault="00000000">
      <w:pPr>
        <w:pStyle w:val="Heading2"/>
        <w:keepNext w:val="0"/>
        <w:keepLines w:val="0"/>
        <w:spacing w:after="80"/>
        <w:rPr>
          <w:rFonts w:ascii="Calibri" w:eastAsia="Calibri" w:hAnsi="Calibri" w:cs="Calibri"/>
          <w:b/>
          <w:sz w:val="34"/>
          <w:szCs w:val="34"/>
        </w:rPr>
      </w:pPr>
      <w:bookmarkStart w:id="12" w:name="_l2ohb366wf73" w:colFirst="0" w:colLast="0"/>
      <w:bookmarkEnd w:id="12"/>
      <w:r>
        <w:rPr>
          <w:rFonts w:ascii="Calibri" w:eastAsia="Calibri" w:hAnsi="Calibri" w:cs="Calibri"/>
          <w:b/>
          <w:sz w:val="34"/>
          <w:szCs w:val="34"/>
        </w:rPr>
        <w:t>6. Housing and Transportation</w:t>
      </w:r>
    </w:p>
    <w:p w14:paraId="70D5BC46" w14:textId="77777777" w:rsidR="00EF1E5E" w:rsidRDefault="00000000">
      <w:pPr>
        <w:spacing w:before="240" w:after="240"/>
        <w:rPr>
          <w:rFonts w:ascii="Calibri" w:eastAsia="Calibri" w:hAnsi="Calibri" w:cs="Calibri"/>
        </w:rPr>
      </w:pPr>
      <w:r>
        <w:rPr>
          <w:rFonts w:ascii="Calibri" w:eastAsia="Calibri" w:hAnsi="Calibri" w:cs="Calibri"/>
          <w:b/>
        </w:rPr>
        <w:t>On-Campus Housing</w:t>
      </w:r>
      <w:r>
        <w:rPr>
          <w:rFonts w:ascii="Calibri" w:eastAsia="Calibri" w:hAnsi="Calibri" w:cs="Calibri"/>
          <w:b/>
        </w:rPr>
        <w:br/>
      </w:r>
      <w:r>
        <w:rPr>
          <w:rFonts w:ascii="Calibri" w:eastAsia="Calibri" w:hAnsi="Calibri" w:cs="Calibri"/>
        </w:rPr>
        <w:t>Graduate housing is limited. Available options include:</w:t>
      </w:r>
    </w:p>
    <w:p w14:paraId="52A4C715" w14:textId="77777777" w:rsidR="00EF1E5E" w:rsidRDefault="00000000">
      <w:pPr>
        <w:numPr>
          <w:ilvl w:val="0"/>
          <w:numId w:val="6"/>
        </w:numPr>
        <w:spacing w:before="240"/>
        <w:rPr>
          <w:rFonts w:ascii="Calibri" w:eastAsia="Calibri" w:hAnsi="Calibri" w:cs="Calibri"/>
        </w:rPr>
      </w:pPr>
      <w:r>
        <w:rPr>
          <w:rFonts w:ascii="Calibri" w:eastAsia="Calibri" w:hAnsi="Calibri" w:cs="Calibri"/>
        </w:rPr>
        <w:t>Chapin Apartments (for students with families)</w:t>
      </w:r>
    </w:p>
    <w:p w14:paraId="16766200" w14:textId="77777777" w:rsidR="00EF1E5E" w:rsidRDefault="00000000">
      <w:pPr>
        <w:numPr>
          <w:ilvl w:val="0"/>
          <w:numId w:val="6"/>
        </w:numPr>
        <w:spacing w:after="240"/>
        <w:rPr>
          <w:rFonts w:ascii="Calibri" w:eastAsia="Calibri" w:hAnsi="Calibri" w:cs="Calibri"/>
        </w:rPr>
      </w:pPr>
      <w:r>
        <w:rPr>
          <w:rFonts w:ascii="Calibri" w:eastAsia="Calibri" w:hAnsi="Calibri" w:cs="Calibri"/>
        </w:rPr>
        <w:t>Schomburg Apartments (for single graduate students)</w:t>
      </w:r>
    </w:p>
    <w:p w14:paraId="569A46A8" w14:textId="77777777" w:rsidR="00EF1E5E" w:rsidRDefault="00000000">
      <w:pPr>
        <w:spacing w:before="240" w:after="240"/>
        <w:rPr>
          <w:rFonts w:ascii="Calibri" w:eastAsia="Calibri" w:hAnsi="Calibri" w:cs="Calibri"/>
        </w:rPr>
      </w:pPr>
      <w:r>
        <w:rPr>
          <w:rFonts w:ascii="Calibri" w:eastAsia="Calibri" w:hAnsi="Calibri" w:cs="Calibri"/>
        </w:rPr>
        <w:t xml:space="preserve">If you did not apply by the priority deadline of May 31, you can join the waitlist. At that time, your placement will depend on availability. </w:t>
      </w:r>
    </w:p>
    <w:p w14:paraId="77957EC2" w14:textId="77777777" w:rsidR="00EF1E5E" w:rsidRDefault="00000000">
      <w:pPr>
        <w:spacing w:before="240" w:after="240"/>
        <w:rPr>
          <w:rFonts w:ascii="Calibri" w:eastAsia="Calibri" w:hAnsi="Calibri" w:cs="Calibri"/>
        </w:rPr>
      </w:pPr>
      <w:r>
        <w:rPr>
          <w:rFonts w:ascii="Calibri" w:eastAsia="Calibri" w:hAnsi="Calibri" w:cs="Calibri"/>
        </w:rPr>
        <w:t xml:space="preserve">For more information regarding on-campus housing, </w:t>
      </w:r>
      <w:hyperlink r:id="rId31">
        <w:r w:rsidR="00EF1E5E">
          <w:rPr>
            <w:rFonts w:ascii="Calibri" w:eastAsia="Calibri" w:hAnsi="Calibri" w:cs="Calibri"/>
            <w:color w:val="1155CC"/>
            <w:u w:val="single"/>
          </w:rPr>
          <w:t>click here</w:t>
        </w:r>
      </w:hyperlink>
      <w:r>
        <w:rPr>
          <w:rFonts w:ascii="Calibri" w:eastAsia="Calibri" w:hAnsi="Calibri" w:cs="Calibri"/>
        </w:rPr>
        <w:t xml:space="preserve">. </w:t>
      </w:r>
    </w:p>
    <w:p w14:paraId="3D2CCF9D" w14:textId="77777777" w:rsidR="00EF1E5E" w:rsidRDefault="00000000">
      <w:pPr>
        <w:spacing w:before="240" w:after="240"/>
        <w:rPr>
          <w:rFonts w:ascii="Calibri" w:eastAsia="Calibri" w:hAnsi="Calibri" w:cs="Calibri"/>
        </w:rPr>
      </w:pPr>
      <w:r>
        <w:rPr>
          <w:rFonts w:ascii="Calibri" w:eastAsia="Calibri" w:hAnsi="Calibri" w:cs="Calibri"/>
          <w:b/>
        </w:rPr>
        <w:t>Off-Campus Housing</w:t>
      </w:r>
      <w:r>
        <w:rPr>
          <w:rFonts w:ascii="Calibri" w:eastAsia="Calibri" w:hAnsi="Calibri" w:cs="Calibri"/>
          <w:b/>
        </w:rPr>
        <w:br/>
      </w:r>
      <w:r>
        <w:rPr>
          <w:rFonts w:ascii="Calibri" w:eastAsia="Calibri" w:hAnsi="Calibri" w:cs="Calibri"/>
        </w:rPr>
        <w:t xml:space="preserve">Use the Off-Campus Housing Finder at </w:t>
      </w:r>
      <w:hyperlink r:id="rId32">
        <w:r w:rsidR="00EF1E5E">
          <w:rPr>
            <w:rFonts w:ascii="Calibri" w:eastAsia="Calibri" w:hAnsi="Calibri" w:cs="Calibri"/>
            <w:color w:val="1155CC"/>
            <w:u w:val="single"/>
          </w:rPr>
          <w:t>och.stonybrook.edu</w:t>
        </w:r>
      </w:hyperlink>
      <w:r>
        <w:rPr>
          <w:rFonts w:ascii="Calibri" w:eastAsia="Calibri" w:hAnsi="Calibri" w:cs="Calibri"/>
        </w:rPr>
        <w:t>. You can also explore department mailing lists, social media housing groups, and fellow student referrals.</w:t>
      </w:r>
    </w:p>
    <w:p w14:paraId="1FE8E7FB" w14:textId="28AD4B2E" w:rsidR="00390A32" w:rsidRDefault="00390A32">
      <w:pPr>
        <w:spacing w:before="240" w:after="240"/>
        <w:rPr>
          <w:rFonts w:ascii="Calibri" w:eastAsia="Calibri" w:hAnsi="Calibri" w:cs="Calibri"/>
        </w:rPr>
      </w:pPr>
      <w:r>
        <w:rPr>
          <w:rFonts w:ascii="Calibri" w:eastAsia="Calibri" w:hAnsi="Calibri" w:cs="Calibri"/>
        </w:rPr>
        <w:t xml:space="preserve">Additionally, Stony Brook University offers resources to help you find and rent housing nearby, understand your tenant rights, and prepare for the rental process. Click </w:t>
      </w:r>
      <w:hyperlink r:id="rId33" w:history="1">
        <w:r w:rsidRPr="00390A32">
          <w:rPr>
            <w:rStyle w:val="Hyperlink"/>
            <w:rFonts w:ascii="Calibri" w:eastAsia="Calibri" w:hAnsi="Calibri" w:cs="Calibri"/>
          </w:rPr>
          <w:t>here</w:t>
        </w:r>
      </w:hyperlink>
      <w:r>
        <w:rPr>
          <w:rFonts w:ascii="Calibri" w:eastAsia="Calibri" w:hAnsi="Calibri" w:cs="Calibri"/>
        </w:rPr>
        <w:t xml:space="preserve"> to learn more.</w:t>
      </w:r>
    </w:p>
    <w:p w14:paraId="7B258CAE" w14:textId="77777777" w:rsidR="00EF1E5E" w:rsidRDefault="00000000">
      <w:pPr>
        <w:spacing w:before="240" w:after="240"/>
        <w:rPr>
          <w:rFonts w:ascii="Calibri" w:eastAsia="Calibri" w:hAnsi="Calibri" w:cs="Calibri"/>
          <w:b/>
        </w:rPr>
      </w:pPr>
      <w:r>
        <w:rPr>
          <w:rFonts w:ascii="Calibri" w:eastAsia="Calibri" w:hAnsi="Calibri" w:cs="Calibri"/>
          <w:b/>
        </w:rPr>
        <w:t>Campus Transportation</w:t>
      </w:r>
    </w:p>
    <w:p w14:paraId="6A92D676" w14:textId="77777777" w:rsidR="00EF1E5E" w:rsidRDefault="00000000">
      <w:pPr>
        <w:numPr>
          <w:ilvl w:val="0"/>
          <w:numId w:val="10"/>
        </w:numPr>
        <w:spacing w:before="240"/>
        <w:rPr>
          <w:rFonts w:ascii="Calibri" w:eastAsia="Calibri" w:hAnsi="Calibri" w:cs="Calibri"/>
        </w:rPr>
      </w:pPr>
      <w:r>
        <w:rPr>
          <w:rFonts w:ascii="Calibri" w:eastAsia="Calibri" w:hAnsi="Calibri" w:cs="Calibri"/>
        </w:rPr>
        <w:t>Campus bus service is free for students</w:t>
      </w:r>
    </w:p>
    <w:p w14:paraId="1E3A5266" w14:textId="77777777" w:rsidR="00EF1E5E" w:rsidRDefault="00000000">
      <w:pPr>
        <w:numPr>
          <w:ilvl w:val="0"/>
          <w:numId w:val="10"/>
        </w:numPr>
        <w:rPr>
          <w:rFonts w:ascii="Calibri" w:eastAsia="Calibri" w:hAnsi="Calibri" w:cs="Calibri"/>
        </w:rPr>
      </w:pPr>
      <w:r>
        <w:rPr>
          <w:rFonts w:ascii="Calibri" w:eastAsia="Calibri" w:hAnsi="Calibri" w:cs="Calibri"/>
        </w:rPr>
        <w:t>Bus routes include Hospital Loop, Outer Loop, and Express routes</w:t>
      </w:r>
    </w:p>
    <w:p w14:paraId="3E77CB40" w14:textId="77777777" w:rsidR="00EF1E5E" w:rsidRDefault="00000000">
      <w:pPr>
        <w:numPr>
          <w:ilvl w:val="0"/>
          <w:numId w:val="10"/>
        </w:numPr>
        <w:spacing w:after="240"/>
        <w:rPr>
          <w:rFonts w:ascii="Calibri" w:eastAsia="Calibri" w:hAnsi="Calibri" w:cs="Calibri"/>
        </w:rPr>
      </w:pPr>
      <w:r>
        <w:rPr>
          <w:rFonts w:ascii="Calibri" w:eastAsia="Calibri" w:hAnsi="Calibri" w:cs="Calibri"/>
        </w:rPr>
        <w:t xml:space="preserve">Vehicle registration and parking permits are available through </w:t>
      </w:r>
      <w:hyperlink r:id="rId34">
        <w:r w:rsidR="00EF1E5E">
          <w:rPr>
            <w:rFonts w:ascii="Calibri" w:eastAsia="Calibri" w:hAnsi="Calibri" w:cs="Calibri"/>
            <w:color w:val="1155CC"/>
            <w:u w:val="single"/>
          </w:rPr>
          <w:t>Parking Services</w:t>
        </w:r>
      </w:hyperlink>
      <w:r>
        <w:rPr>
          <w:rFonts w:ascii="Calibri" w:eastAsia="Calibri" w:hAnsi="Calibri" w:cs="Calibri"/>
        </w:rPr>
        <w:t xml:space="preserve"> in SOLAR</w:t>
      </w:r>
    </w:p>
    <w:p w14:paraId="14BD38EF" w14:textId="77777777" w:rsidR="00EF1E5E" w:rsidRDefault="00000000">
      <w:pPr>
        <w:rPr>
          <w:rFonts w:ascii="Calibri" w:eastAsia="Calibri" w:hAnsi="Calibri" w:cs="Calibri"/>
        </w:rPr>
      </w:pPr>
      <w:r>
        <w:pict w14:anchorId="6076A01F">
          <v:rect id="_x0000_i1034" style="width:0;height:1.5pt" o:hralign="center" o:hrstd="t" o:hr="t" fillcolor="#a0a0a0" stroked="f"/>
        </w:pict>
      </w:r>
    </w:p>
    <w:p w14:paraId="3A3DE4C4" w14:textId="77777777" w:rsidR="00EF1E5E" w:rsidRDefault="00000000">
      <w:pPr>
        <w:pStyle w:val="Heading2"/>
        <w:keepNext w:val="0"/>
        <w:keepLines w:val="0"/>
        <w:spacing w:after="80"/>
        <w:rPr>
          <w:rFonts w:ascii="Calibri" w:eastAsia="Calibri" w:hAnsi="Calibri" w:cs="Calibri"/>
          <w:b/>
          <w:sz w:val="34"/>
          <w:szCs w:val="34"/>
        </w:rPr>
      </w:pPr>
      <w:bookmarkStart w:id="13" w:name="_datms0x0d0j1" w:colFirst="0" w:colLast="0"/>
      <w:bookmarkEnd w:id="13"/>
      <w:r>
        <w:rPr>
          <w:rFonts w:ascii="Calibri" w:eastAsia="Calibri" w:hAnsi="Calibri" w:cs="Calibri"/>
          <w:b/>
          <w:sz w:val="34"/>
          <w:szCs w:val="34"/>
        </w:rPr>
        <w:t>7. Health and Wellness</w:t>
      </w:r>
    </w:p>
    <w:p w14:paraId="737E1907" w14:textId="77777777" w:rsidR="00EF1E5E" w:rsidRDefault="00000000">
      <w:pPr>
        <w:spacing w:before="240" w:after="240"/>
        <w:rPr>
          <w:rFonts w:ascii="Calibri" w:eastAsia="Calibri" w:hAnsi="Calibri" w:cs="Calibri"/>
        </w:rPr>
      </w:pPr>
      <w:r>
        <w:rPr>
          <w:rFonts w:ascii="Calibri" w:eastAsia="Calibri" w:hAnsi="Calibri" w:cs="Calibri"/>
          <w:b/>
        </w:rPr>
        <w:t>Student Health Services</w:t>
      </w:r>
      <w:r>
        <w:rPr>
          <w:rFonts w:ascii="Calibri" w:eastAsia="Calibri" w:hAnsi="Calibri" w:cs="Calibri"/>
          <w:b/>
        </w:rPr>
        <w:br/>
      </w:r>
      <w:r>
        <w:rPr>
          <w:rFonts w:ascii="Calibri" w:eastAsia="Calibri" w:hAnsi="Calibri" w:cs="Calibri"/>
        </w:rPr>
        <w:t>Location: Student Health Center</w:t>
      </w:r>
      <w:r>
        <w:rPr>
          <w:rFonts w:ascii="Calibri" w:eastAsia="Calibri" w:hAnsi="Calibri" w:cs="Calibri"/>
        </w:rPr>
        <w:br/>
        <w:t>Phone: (631) 632-6740</w:t>
      </w:r>
      <w:r>
        <w:rPr>
          <w:rFonts w:ascii="Calibri" w:eastAsia="Calibri" w:hAnsi="Calibri" w:cs="Calibri"/>
        </w:rPr>
        <w:br/>
        <w:t>Provides general medical care, immunizations, and wellness visits.</w:t>
      </w:r>
    </w:p>
    <w:p w14:paraId="47931BFA" w14:textId="77777777" w:rsidR="00EF1E5E" w:rsidRDefault="00EF1E5E">
      <w:pPr>
        <w:spacing w:before="240" w:after="240"/>
        <w:rPr>
          <w:rFonts w:ascii="Calibri" w:eastAsia="Calibri" w:hAnsi="Calibri" w:cs="Calibri"/>
        </w:rPr>
      </w:pPr>
      <w:hyperlink r:id="rId35">
        <w:r>
          <w:rPr>
            <w:rFonts w:ascii="Calibri" w:eastAsia="Calibri" w:hAnsi="Calibri" w:cs="Calibri"/>
            <w:color w:val="1155CC"/>
            <w:u w:val="single"/>
          </w:rPr>
          <w:t>This link</w:t>
        </w:r>
      </w:hyperlink>
      <w:r>
        <w:rPr>
          <w:rFonts w:ascii="Calibri" w:eastAsia="Calibri" w:hAnsi="Calibri" w:cs="Calibri"/>
        </w:rPr>
        <w:t xml:space="preserve"> provides a comprehensive overview of </w:t>
      </w:r>
      <w:r>
        <w:rPr>
          <w:rFonts w:ascii="Calibri" w:eastAsia="Calibri" w:hAnsi="Calibri" w:cs="Calibri"/>
          <w:b/>
        </w:rPr>
        <w:t>Stony Brook University's student health insurance program</w:t>
      </w:r>
      <w:r>
        <w:rPr>
          <w:rFonts w:ascii="Calibri" w:eastAsia="Calibri" w:hAnsi="Calibri" w:cs="Calibri"/>
        </w:rPr>
        <w:t xml:space="preserve">, encompassing general information, enrollment procedures, and waiver guidelines. </w:t>
      </w:r>
    </w:p>
    <w:p w14:paraId="71A5182A" w14:textId="77777777" w:rsidR="00EF1E5E" w:rsidRDefault="00000000">
      <w:pPr>
        <w:spacing w:before="240" w:after="240"/>
        <w:rPr>
          <w:rFonts w:ascii="Calibri" w:eastAsia="Calibri" w:hAnsi="Calibri" w:cs="Calibri"/>
        </w:rPr>
      </w:pPr>
      <w:r>
        <w:rPr>
          <w:rFonts w:ascii="Calibri" w:eastAsia="Calibri" w:hAnsi="Calibri" w:cs="Calibri"/>
          <w:b/>
        </w:rPr>
        <w:t>Counseling and Psychological Services (CAPS)</w:t>
      </w:r>
      <w:r>
        <w:rPr>
          <w:rFonts w:ascii="Calibri" w:eastAsia="Calibri" w:hAnsi="Calibri" w:cs="Calibri"/>
          <w:b/>
        </w:rPr>
        <w:br/>
      </w:r>
      <w:r>
        <w:rPr>
          <w:rFonts w:ascii="Calibri" w:eastAsia="Calibri" w:hAnsi="Calibri" w:cs="Calibri"/>
        </w:rPr>
        <w:t>Location: Student Health &amp; Counseling Center</w:t>
      </w:r>
      <w:r>
        <w:rPr>
          <w:rFonts w:ascii="Calibri" w:eastAsia="Calibri" w:hAnsi="Calibri" w:cs="Calibri"/>
        </w:rPr>
        <w:br/>
        <w:t>Phone: (631) 632-6720</w:t>
      </w:r>
      <w:r>
        <w:rPr>
          <w:rFonts w:ascii="Calibri" w:eastAsia="Calibri" w:hAnsi="Calibri" w:cs="Calibri"/>
        </w:rPr>
        <w:br/>
      </w:r>
      <w:r>
        <w:rPr>
          <w:rFonts w:ascii="Calibri" w:eastAsia="Calibri" w:hAnsi="Calibri" w:cs="Calibri"/>
        </w:rPr>
        <w:lastRenderedPageBreak/>
        <w:t xml:space="preserve">Website: </w:t>
      </w:r>
      <w:hyperlink r:id="rId36">
        <w:r w:rsidR="00EF1E5E">
          <w:rPr>
            <w:rFonts w:ascii="Calibri" w:eastAsia="Calibri" w:hAnsi="Calibri" w:cs="Calibri"/>
            <w:color w:val="1155CC"/>
            <w:u w:val="single"/>
          </w:rPr>
          <w:t>stonybrook.edu/caps</w:t>
        </w:r>
      </w:hyperlink>
      <w:r>
        <w:rPr>
          <w:rFonts w:ascii="Calibri" w:eastAsia="Calibri" w:hAnsi="Calibri" w:cs="Calibri"/>
        </w:rPr>
        <w:t xml:space="preserve"> </w:t>
      </w:r>
      <w:r>
        <w:rPr>
          <w:rFonts w:ascii="Calibri" w:eastAsia="Calibri" w:hAnsi="Calibri" w:cs="Calibri"/>
        </w:rPr>
        <w:br/>
        <w:t>Services include:</w:t>
      </w:r>
    </w:p>
    <w:p w14:paraId="659CF4FF" w14:textId="77777777" w:rsidR="00EF1E5E" w:rsidRDefault="00000000">
      <w:pPr>
        <w:numPr>
          <w:ilvl w:val="0"/>
          <w:numId w:val="13"/>
        </w:numPr>
        <w:spacing w:before="240"/>
        <w:rPr>
          <w:rFonts w:ascii="Calibri" w:eastAsia="Calibri" w:hAnsi="Calibri" w:cs="Calibri"/>
        </w:rPr>
      </w:pPr>
      <w:r>
        <w:rPr>
          <w:rFonts w:ascii="Calibri" w:eastAsia="Calibri" w:hAnsi="Calibri" w:cs="Calibri"/>
        </w:rPr>
        <w:t>Short-term individual counseling</w:t>
      </w:r>
    </w:p>
    <w:p w14:paraId="516FD0A6" w14:textId="77777777" w:rsidR="00EF1E5E" w:rsidRDefault="00000000">
      <w:pPr>
        <w:numPr>
          <w:ilvl w:val="0"/>
          <w:numId w:val="13"/>
        </w:numPr>
        <w:rPr>
          <w:rFonts w:ascii="Calibri" w:eastAsia="Calibri" w:hAnsi="Calibri" w:cs="Calibri"/>
        </w:rPr>
      </w:pPr>
      <w:r>
        <w:rPr>
          <w:rFonts w:ascii="Calibri" w:eastAsia="Calibri" w:hAnsi="Calibri" w:cs="Calibri"/>
        </w:rPr>
        <w:t>Group therapy</w:t>
      </w:r>
    </w:p>
    <w:p w14:paraId="49A44D5E" w14:textId="77777777" w:rsidR="00EF1E5E" w:rsidRDefault="00000000">
      <w:pPr>
        <w:numPr>
          <w:ilvl w:val="0"/>
          <w:numId w:val="13"/>
        </w:numPr>
        <w:rPr>
          <w:rFonts w:ascii="Calibri" w:eastAsia="Calibri" w:hAnsi="Calibri" w:cs="Calibri"/>
        </w:rPr>
      </w:pPr>
      <w:r>
        <w:rPr>
          <w:rFonts w:ascii="Calibri" w:eastAsia="Calibri" w:hAnsi="Calibri" w:cs="Calibri"/>
        </w:rPr>
        <w:t>Crisis intervention</w:t>
      </w:r>
    </w:p>
    <w:p w14:paraId="3F38D98D" w14:textId="77777777" w:rsidR="00EF1E5E" w:rsidRDefault="00000000">
      <w:pPr>
        <w:numPr>
          <w:ilvl w:val="0"/>
          <w:numId w:val="13"/>
        </w:numPr>
        <w:spacing w:after="240"/>
        <w:rPr>
          <w:rFonts w:ascii="Calibri" w:eastAsia="Calibri" w:hAnsi="Calibri" w:cs="Calibri"/>
        </w:rPr>
      </w:pPr>
      <w:r>
        <w:rPr>
          <w:rFonts w:ascii="Calibri" w:eastAsia="Calibri" w:hAnsi="Calibri" w:cs="Calibri"/>
        </w:rPr>
        <w:t>24/7 support (press “2” when calling after hours)</w:t>
      </w:r>
    </w:p>
    <w:p w14:paraId="02FEDE3A" w14:textId="77777777" w:rsidR="00EF1E5E" w:rsidRDefault="00000000">
      <w:pPr>
        <w:spacing w:before="240" w:after="240"/>
        <w:rPr>
          <w:rFonts w:ascii="Calibri" w:eastAsia="Calibri" w:hAnsi="Calibri" w:cs="Calibri"/>
        </w:rPr>
      </w:pPr>
      <w:r>
        <w:rPr>
          <w:rFonts w:ascii="Calibri" w:eastAsia="Calibri" w:hAnsi="Calibri" w:cs="Calibri"/>
          <w:b/>
        </w:rPr>
        <w:t>Center for Prevention and Outreach (CPO)</w:t>
      </w:r>
      <w:r>
        <w:rPr>
          <w:rFonts w:ascii="Calibri" w:eastAsia="Calibri" w:hAnsi="Calibri" w:cs="Calibri"/>
          <w:b/>
        </w:rPr>
        <w:br/>
      </w:r>
      <w:r>
        <w:rPr>
          <w:rFonts w:ascii="Calibri" w:eastAsia="Calibri" w:hAnsi="Calibri" w:cs="Calibri"/>
        </w:rPr>
        <w:t>Location: Union Room 216</w:t>
      </w:r>
      <w:r>
        <w:rPr>
          <w:rFonts w:ascii="Calibri" w:eastAsia="Calibri" w:hAnsi="Calibri" w:cs="Calibri"/>
        </w:rPr>
        <w:br/>
        <w:t xml:space="preserve">Website: </w:t>
      </w:r>
      <w:hyperlink r:id="rId37">
        <w:r w:rsidR="00EF1E5E">
          <w:rPr>
            <w:rFonts w:ascii="Calibri" w:eastAsia="Calibri" w:hAnsi="Calibri" w:cs="Calibri"/>
            <w:color w:val="1155CC"/>
            <w:u w:val="single"/>
          </w:rPr>
          <w:t>stonybrook.edu/cpo</w:t>
        </w:r>
      </w:hyperlink>
      <w:r>
        <w:rPr>
          <w:rFonts w:ascii="Calibri" w:eastAsia="Calibri" w:hAnsi="Calibri" w:cs="Calibri"/>
        </w:rPr>
        <w:t xml:space="preserve"> </w:t>
      </w:r>
      <w:r>
        <w:rPr>
          <w:rFonts w:ascii="Calibri" w:eastAsia="Calibri" w:hAnsi="Calibri" w:cs="Calibri"/>
        </w:rPr>
        <w:br/>
        <w:t>Programs focus on:</w:t>
      </w:r>
    </w:p>
    <w:p w14:paraId="06A00F0C" w14:textId="77777777" w:rsidR="00EF1E5E" w:rsidRDefault="00000000">
      <w:pPr>
        <w:numPr>
          <w:ilvl w:val="0"/>
          <w:numId w:val="9"/>
        </w:numPr>
        <w:spacing w:before="240"/>
        <w:rPr>
          <w:rFonts w:ascii="Calibri" w:eastAsia="Calibri" w:hAnsi="Calibri" w:cs="Calibri"/>
        </w:rPr>
      </w:pPr>
      <w:r>
        <w:rPr>
          <w:rFonts w:ascii="Calibri" w:eastAsia="Calibri" w:hAnsi="Calibri" w:cs="Calibri"/>
        </w:rPr>
        <w:t>Mental health education</w:t>
      </w:r>
    </w:p>
    <w:p w14:paraId="456DE6C6" w14:textId="77777777" w:rsidR="00EF1E5E" w:rsidRDefault="00000000">
      <w:pPr>
        <w:numPr>
          <w:ilvl w:val="0"/>
          <w:numId w:val="9"/>
        </w:numPr>
        <w:rPr>
          <w:rFonts w:ascii="Calibri" w:eastAsia="Calibri" w:hAnsi="Calibri" w:cs="Calibri"/>
        </w:rPr>
      </w:pPr>
      <w:r>
        <w:rPr>
          <w:rFonts w:ascii="Calibri" w:eastAsia="Calibri" w:hAnsi="Calibri" w:cs="Calibri"/>
        </w:rPr>
        <w:t>Suicide prevention</w:t>
      </w:r>
    </w:p>
    <w:p w14:paraId="243B193B" w14:textId="77777777" w:rsidR="00EF1E5E" w:rsidRDefault="00000000">
      <w:pPr>
        <w:numPr>
          <w:ilvl w:val="0"/>
          <w:numId w:val="9"/>
        </w:numPr>
        <w:rPr>
          <w:rFonts w:ascii="Calibri" w:eastAsia="Calibri" w:hAnsi="Calibri" w:cs="Calibri"/>
        </w:rPr>
      </w:pPr>
      <w:r>
        <w:rPr>
          <w:rFonts w:ascii="Calibri" w:eastAsia="Calibri" w:hAnsi="Calibri" w:cs="Calibri"/>
        </w:rPr>
        <w:t>Gender-based violence awareness</w:t>
      </w:r>
    </w:p>
    <w:p w14:paraId="0A43B8CA" w14:textId="77777777" w:rsidR="00EF1E5E" w:rsidRDefault="00000000">
      <w:pPr>
        <w:numPr>
          <w:ilvl w:val="0"/>
          <w:numId w:val="9"/>
        </w:numPr>
        <w:spacing w:after="240"/>
        <w:rPr>
          <w:rFonts w:ascii="Calibri" w:eastAsia="Calibri" w:hAnsi="Calibri" w:cs="Calibri"/>
        </w:rPr>
      </w:pPr>
      <w:r>
        <w:rPr>
          <w:rFonts w:ascii="Calibri" w:eastAsia="Calibri" w:hAnsi="Calibri" w:cs="Calibri"/>
        </w:rPr>
        <w:t>Peer education and workshops</w:t>
      </w:r>
    </w:p>
    <w:p w14:paraId="57FD1B33" w14:textId="1FADBE0A" w:rsidR="0087058B" w:rsidRPr="0087058B" w:rsidRDefault="0087058B" w:rsidP="0087058B">
      <w:pPr>
        <w:spacing w:after="240"/>
        <w:rPr>
          <w:rFonts w:ascii="Calibri" w:eastAsia="Calibri" w:hAnsi="Calibri" w:cs="Calibri"/>
          <w:b/>
          <w:bCs/>
        </w:rPr>
      </w:pPr>
      <w:r w:rsidRPr="0087058B">
        <w:rPr>
          <w:rFonts w:ascii="Calibri" w:eastAsia="Calibri" w:hAnsi="Calibri" w:cs="Calibri"/>
          <w:b/>
          <w:bCs/>
        </w:rPr>
        <w:t>Student Health, Wellness, and Prevention Services</w:t>
      </w:r>
    </w:p>
    <w:p w14:paraId="7486B5CB" w14:textId="6CC56B0A" w:rsidR="0087058B" w:rsidRDefault="0087058B" w:rsidP="0087058B">
      <w:pPr>
        <w:spacing w:after="240"/>
        <w:rPr>
          <w:rFonts w:ascii="Calibri" w:eastAsia="Calibri" w:hAnsi="Calibri" w:cs="Calibri"/>
        </w:rPr>
      </w:pPr>
      <w:hyperlink r:id="rId38" w:history="1">
        <w:r w:rsidRPr="0087058B">
          <w:rPr>
            <w:rStyle w:val="Hyperlink"/>
            <w:rFonts w:ascii="Calibri" w:eastAsia="Calibri" w:hAnsi="Calibri" w:cs="Calibri"/>
          </w:rPr>
          <w:t>This link</w:t>
        </w:r>
      </w:hyperlink>
      <w:r>
        <w:rPr>
          <w:rFonts w:ascii="Calibri" w:eastAsia="Calibri" w:hAnsi="Calibri" w:cs="Calibri"/>
        </w:rPr>
        <w:t xml:space="preserve"> encompasses some of the departments mentioned </w:t>
      </w:r>
      <w:r w:rsidR="00CB6998">
        <w:rPr>
          <w:rFonts w:ascii="Calibri" w:eastAsia="Calibri" w:hAnsi="Calibri" w:cs="Calibri"/>
        </w:rPr>
        <w:t>above</w:t>
      </w:r>
      <w:r>
        <w:rPr>
          <w:rFonts w:ascii="Calibri" w:eastAsia="Calibri" w:hAnsi="Calibri" w:cs="Calibri"/>
        </w:rPr>
        <w:t xml:space="preserve">, as well as highlighting </w:t>
      </w:r>
      <w:r w:rsidR="00CB6998">
        <w:rPr>
          <w:rFonts w:ascii="Calibri" w:eastAsia="Calibri" w:hAnsi="Calibri" w:cs="Calibri"/>
        </w:rPr>
        <w:t xml:space="preserve">additional </w:t>
      </w:r>
      <w:r>
        <w:rPr>
          <w:rFonts w:ascii="Calibri" w:eastAsia="Calibri" w:hAnsi="Calibri" w:cs="Calibri"/>
        </w:rPr>
        <w:t xml:space="preserve">resources for wellness and support for our students. </w:t>
      </w:r>
    </w:p>
    <w:p w14:paraId="6314D461" w14:textId="77777777" w:rsidR="00EF1E5E" w:rsidRDefault="00000000">
      <w:pPr>
        <w:spacing w:before="240" w:after="240"/>
        <w:rPr>
          <w:rFonts w:ascii="Calibri" w:eastAsia="Calibri" w:hAnsi="Calibri" w:cs="Calibri"/>
          <w:b/>
        </w:rPr>
      </w:pPr>
      <w:r>
        <w:rPr>
          <w:rFonts w:ascii="Calibri" w:eastAsia="Calibri" w:hAnsi="Calibri" w:cs="Calibri"/>
          <w:b/>
        </w:rPr>
        <w:t>Health Insurance Information</w:t>
      </w:r>
    </w:p>
    <w:p w14:paraId="31247384" w14:textId="77777777" w:rsidR="00EF1E5E" w:rsidRDefault="00EF1E5E">
      <w:pPr>
        <w:spacing w:before="240" w:after="240"/>
        <w:rPr>
          <w:rFonts w:ascii="Calibri" w:eastAsia="Calibri" w:hAnsi="Calibri" w:cs="Calibri"/>
          <w:b/>
          <w:highlight w:val="white"/>
          <w:u w:val="single"/>
        </w:rPr>
      </w:pPr>
      <w:hyperlink r:id="rId39">
        <w:r>
          <w:rPr>
            <w:rFonts w:ascii="Calibri" w:eastAsia="Calibri" w:hAnsi="Calibri" w:cs="Calibri"/>
            <w:color w:val="1155CC"/>
            <w:u w:val="single"/>
          </w:rPr>
          <w:t>This link</w:t>
        </w:r>
      </w:hyperlink>
      <w:r>
        <w:rPr>
          <w:rFonts w:ascii="Calibri" w:eastAsia="Calibri" w:hAnsi="Calibri" w:cs="Calibri"/>
        </w:rPr>
        <w:t xml:space="preserve"> provides a comprehensive overview of </w:t>
      </w:r>
      <w:r>
        <w:rPr>
          <w:rFonts w:ascii="Calibri" w:eastAsia="Calibri" w:hAnsi="Calibri" w:cs="Calibri"/>
          <w:b/>
        </w:rPr>
        <w:t>Stony Brook University's student health insurance program</w:t>
      </w:r>
      <w:r>
        <w:rPr>
          <w:rFonts w:ascii="Calibri" w:eastAsia="Calibri" w:hAnsi="Calibri" w:cs="Calibri"/>
        </w:rPr>
        <w:t xml:space="preserve">, encompassing general information, enrollment procedures, and waiver guidelines. </w:t>
      </w:r>
    </w:p>
    <w:p w14:paraId="5E706678" w14:textId="2F02D2C0" w:rsidR="00EF1E5E" w:rsidRDefault="00000000">
      <w:pPr>
        <w:spacing w:before="240" w:after="240"/>
        <w:rPr>
          <w:rFonts w:ascii="Calibri" w:eastAsia="Calibri" w:hAnsi="Calibri" w:cs="Calibri"/>
          <w:b/>
          <w:highlight w:val="white"/>
          <w:u w:val="single"/>
        </w:rPr>
      </w:pPr>
      <w:r>
        <w:rPr>
          <w:rFonts w:ascii="Calibri" w:eastAsia="Calibri" w:hAnsi="Calibri" w:cs="Calibri"/>
          <w:b/>
          <w:u w:val="single"/>
        </w:rPr>
        <w:t>Please Note</w:t>
      </w:r>
      <w:r>
        <w:rPr>
          <w:rFonts w:ascii="Calibri" w:eastAsia="Calibri" w:hAnsi="Calibri" w:cs="Calibri"/>
        </w:rPr>
        <w:t xml:space="preserve">: All full-time students are </w:t>
      </w:r>
      <w:r>
        <w:rPr>
          <w:rFonts w:ascii="Calibri" w:eastAsia="Calibri" w:hAnsi="Calibri" w:cs="Calibri"/>
          <w:b/>
        </w:rPr>
        <w:t>required to maintain continuous health insurance coverage</w:t>
      </w:r>
      <w:r w:rsidR="009B19ED">
        <w:rPr>
          <w:rFonts w:ascii="Calibri" w:eastAsia="Calibri" w:hAnsi="Calibri" w:cs="Calibri"/>
          <w:b/>
        </w:rPr>
        <w:t xml:space="preserve"> and will </w:t>
      </w:r>
      <w:r w:rsidR="009B19ED" w:rsidRPr="009B19ED">
        <w:rPr>
          <w:rFonts w:ascii="Calibri" w:eastAsia="Calibri" w:hAnsi="Calibri" w:cs="Calibri"/>
          <w:b/>
          <w:u w:val="single"/>
        </w:rPr>
        <w:t>NOT</w:t>
      </w:r>
      <w:r w:rsidR="009B19ED">
        <w:rPr>
          <w:rFonts w:ascii="Calibri" w:eastAsia="Calibri" w:hAnsi="Calibri" w:cs="Calibri"/>
          <w:b/>
        </w:rPr>
        <w:t xml:space="preserve"> be automatically enrolled</w:t>
      </w:r>
      <w:r>
        <w:rPr>
          <w:rFonts w:ascii="Calibri" w:eastAsia="Calibri" w:hAnsi="Calibri" w:cs="Calibri"/>
        </w:rPr>
        <w:t xml:space="preserve">. Stony Brook University automatically bills for its student health insurance plan at the beginning of each semester. For specific information regarding health insurance for </w:t>
      </w:r>
      <w:r>
        <w:rPr>
          <w:rFonts w:ascii="Calibri" w:eastAsia="Calibri" w:hAnsi="Calibri" w:cs="Calibri"/>
          <w:b/>
        </w:rPr>
        <w:t>Teaching Assistants (TAs)</w:t>
      </w:r>
      <w:r>
        <w:rPr>
          <w:rFonts w:ascii="Calibri" w:eastAsia="Calibri" w:hAnsi="Calibri" w:cs="Calibri"/>
        </w:rPr>
        <w:t xml:space="preserve"> and </w:t>
      </w:r>
      <w:r>
        <w:rPr>
          <w:rFonts w:ascii="Calibri" w:eastAsia="Calibri" w:hAnsi="Calibri" w:cs="Calibri"/>
          <w:b/>
        </w:rPr>
        <w:t>Research Assistants (RAs)</w:t>
      </w:r>
      <w:r>
        <w:rPr>
          <w:rFonts w:ascii="Calibri" w:eastAsia="Calibri" w:hAnsi="Calibri" w:cs="Calibri"/>
        </w:rPr>
        <w:t xml:space="preserve">, please refer to the dedicated link on page 2 of this guide. </w:t>
      </w:r>
    </w:p>
    <w:p w14:paraId="1917E96E" w14:textId="77777777" w:rsidR="00EF1E5E" w:rsidRDefault="00000000">
      <w:pPr>
        <w:rPr>
          <w:rFonts w:ascii="Calibri" w:eastAsia="Calibri" w:hAnsi="Calibri" w:cs="Calibri"/>
        </w:rPr>
      </w:pPr>
      <w:r>
        <w:pict w14:anchorId="41E9A35F">
          <v:rect id="_x0000_i1035" style="width:0;height:1.5pt" o:hralign="center" o:hrstd="t" o:hr="t" fillcolor="#a0a0a0" stroked="f"/>
        </w:pict>
      </w:r>
    </w:p>
    <w:p w14:paraId="4562E0A6" w14:textId="77777777" w:rsidR="00EF1E5E" w:rsidRDefault="00000000">
      <w:pPr>
        <w:pStyle w:val="Heading2"/>
        <w:keepNext w:val="0"/>
        <w:keepLines w:val="0"/>
        <w:spacing w:after="80"/>
        <w:rPr>
          <w:rFonts w:ascii="Calibri" w:eastAsia="Calibri" w:hAnsi="Calibri" w:cs="Calibri"/>
          <w:b/>
          <w:sz w:val="34"/>
          <w:szCs w:val="34"/>
        </w:rPr>
      </w:pPr>
      <w:bookmarkStart w:id="14" w:name="_h8xlqj621ms7" w:colFirst="0" w:colLast="0"/>
      <w:bookmarkEnd w:id="14"/>
      <w:r>
        <w:rPr>
          <w:rFonts w:ascii="Calibri" w:eastAsia="Calibri" w:hAnsi="Calibri" w:cs="Calibri"/>
          <w:b/>
          <w:sz w:val="34"/>
          <w:szCs w:val="34"/>
        </w:rPr>
        <w:t>8. Career and Professional Development</w:t>
      </w:r>
    </w:p>
    <w:p w14:paraId="7D512947" w14:textId="483E63EA" w:rsidR="00EF1E5E" w:rsidRDefault="00AB4DC3">
      <w:pPr>
        <w:spacing w:before="240" w:after="240"/>
        <w:rPr>
          <w:rFonts w:ascii="Calibri" w:eastAsia="Calibri" w:hAnsi="Calibri" w:cs="Calibri"/>
        </w:rPr>
      </w:pPr>
      <w:r>
        <w:rPr>
          <w:rFonts w:ascii="Calibri" w:eastAsia="Calibri" w:hAnsi="Calibri" w:cs="Calibri"/>
          <w:b/>
        </w:rPr>
        <w:t xml:space="preserve">Career Center </w:t>
      </w:r>
      <w:r w:rsidR="00F34786">
        <w:rPr>
          <w:rFonts w:ascii="Calibri" w:eastAsia="Calibri" w:hAnsi="Calibri" w:cs="Calibri"/>
          <w:b/>
        </w:rPr>
        <w:t>(</w:t>
      </w:r>
      <w:r w:rsidR="00054A9C">
        <w:rPr>
          <w:rFonts w:ascii="Calibri" w:eastAsia="Calibri" w:hAnsi="Calibri" w:cs="Calibri"/>
          <w:b/>
        </w:rPr>
        <w:t>O</w:t>
      </w:r>
      <w:r w:rsidR="00F34786">
        <w:rPr>
          <w:rFonts w:ascii="Calibri" w:eastAsia="Calibri" w:hAnsi="Calibri" w:cs="Calibri"/>
          <w:b/>
        </w:rPr>
        <w:t xml:space="preserve">ffers </w:t>
      </w:r>
      <w:r w:rsidR="00054A9C">
        <w:rPr>
          <w:rFonts w:ascii="Calibri" w:eastAsia="Calibri" w:hAnsi="Calibri" w:cs="Calibri"/>
          <w:b/>
        </w:rPr>
        <w:t>tailored career services to Graduate Students</w:t>
      </w:r>
      <w:r w:rsidR="00F34786">
        <w:rPr>
          <w:rFonts w:ascii="Calibri" w:eastAsia="Calibri" w:hAnsi="Calibri" w:cs="Calibri"/>
          <w:b/>
        </w:rPr>
        <w:t xml:space="preserve">) </w:t>
      </w:r>
      <w:r>
        <w:rPr>
          <w:rFonts w:ascii="Calibri" w:eastAsia="Calibri" w:hAnsi="Calibri" w:cs="Calibri"/>
          <w:b/>
        </w:rPr>
        <w:br/>
      </w:r>
      <w:r>
        <w:rPr>
          <w:rFonts w:ascii="Calibri" w:eastAsia="Calibri" w:hAnsi="Calibri" w:cs="Calibri"/>
        </w:rPr>
        <w:t>Location: Melville Library, Room N-1070</w:t>
      </w:r>
      <w:r>
        <w:rPr>
          <w:rFonts w:ascii="Calibri" w:eastAsia="Calibri" w:hAnsi="Calibri" w:cs="Calibri"/>
        </w:rPr>
        <w:br/>
        <w:t xml:space="preserve">Website: </w:t>
      </w:r>
      <w:hyperlink r:id="rId40">
        <w:r w:rsidR="00EF1E5E">
          <w:rPr>
            <w:rFonts w:ascii="Calibri" w:eastAsia="Calibri" w:hAnsi="Calibri" w:cs="Calibri"/>
            <w:color w:val="1155CC"/>
            <w:u w:val="single"/>
          </w:rPr>
          <w:t>career.stonybrook.edu</w:t>
        </w:r>
      </w:hyperlink>
      <w:r>
        <w:rPr>
          <w:rFonts w:ascii="Calibri" w:eastAsia="Calibri" w:hAnsi="Calibri" w:cs="Calibri"/>
        </w:rPr>
        <w:t xml:space="preserve"> </w:t>
      </w:r>
      <w:r>
        <w:rPr>
          <w:rFonts w:ascii="Calibri" w:eastAsia="Calibri" w:hAnsi="Calibri" w:cs="Calibri"/>
        </w:rPr>
        <w:br/>
        <w:t>Services include:</w:t>
      </w:r>
    </w:p>
    <w:p w14:paraId="2DA974FE" w14:textId="77777777" w:rsidR="00EF1E5E" w:rsidRDefault="00000000">
      <w:pPr>
        <w:numPr>
          <w:ilvl w:val="0"/>
          <w:numId w:val="3"/>
        </w:numPr>
        <w:spacing w:before="240"/>
        <w:rPr>
          <w:rFonts w:ascii="Calibri" w:eastAsia="Calibri" w:hAnsi="Calibri" w:cs="Calibri"/>
        </w:rPr>
      </w:pPr>
      <w:r>
        <w:rPr>
          <w:rFonts w:ascii="Calibri" w:eastAsia="Calibri" w:hAnsi="Calibri" w:cs="Calibri"/>
        </w:rPr>
        <w:t>Resume/CV review</w:t>
      </w:r>
    </w:p>
    <w:p w14:paraId="58F9F2D6" w14:textId="77777777" w:rsidR="00EF1E5E" w:rsidRDefault="00000000">
      <w:pPr>
        <w:numPr>
          <w:ilvl w:val="0"/>
          <w:numId w:val="3"/>
        </w:numPr>
        <w:rPr>
          <w:rFonts w:ascii="Calibri" w:eastAsia="Calibri" w:hAnsi="Calibri" w:cs="Calibri"/>
        </w:rPr>
      </w:pPr>
      <w:r>
        <w:rPr>
          <w:rFonts w:ascii="Calibri" w:eastAsia="Calibri" w:hAnsi="Calibri" w:cs="Calibri"/>
        </w:rPr>
        <w:t>Career counseling</w:t>
      </w:r>
    </w:p>
    <w:p w14:paraId="07E5EF49" w14:textId="77777777" w:rsidR="00EF1E5E" w:rsidRDefault="00000000">
      <w:pPr>
        <w:numPr>
          <w:ilvl w:val="0"/>
          <w:numId w:val="3"/>
        </w:numPr>
        <w:rPr>
          <w:rFonts w:ascii="Calibri" w:eastAsia="Calibri" w:hAnsi="Calibri" w:cs="Calibri"/>
        </w:rPr>
      </w:pPr>
      <w:r>
        <w:rPr>
          <w:rFonts w:ascii="Calibri" w:eastAsia="Calibri" w:hAnsi="Calibri" w:cs="Calibri"/>
        </w:rPr>
        <w:t>Internship and job search support</w:t>
      </w:r>
    </w:p>
    <w:p w14:paraId="1B197A72" w14:textId="77777777" w:rsidR="00EF1E5E" w:rsidRDefault="00000000">
      <w:pPr>
        <w:numPr>
          <w:ilvl w:val="0"/>
          <w:numId w:val="3"/>
        </w:numPr>
        <w:spacing w:after="240"/>
        <w:rPr>
          <w:rFonts w:ascii="Calibri" w:eastAsia="Calibri" w:hAnsi="Calibri" w:cs="Calibri"/>
        </w:rPr>
      </w:pPr>
      <w:r>
        <w:rPr>
          <w:rFonts w:ascii="Calibri" w:eastAsia="Calibri" w:hAnsi="Calibri" w:cs="Calibri"/>
        </w:rPr>
        <w:lastRenderedPageBreak/>
        <w:t>Career fairs and workshops</w:t>
      </w:r>
    </w:p>
    <w:p w14:paraId="3B7B205C" w14:textId="114E89EB" w:rsidR="00EF1E5E" w:rsidRDefault="00EF1E5E">
      <w:pPr>
        <w:spacing w:before="240" w:after="240"/>
        <w:rPr>
          <w:rFonts w:ascii="Calibri" w:eastAsia="Calibri" w:hAnsi="Calibri" w:cs="Calibri"/>
        </w:rPr>
      </w:pPr>
      <w:hyperlink r:id="rId41">
        <w:r>
          <w:rPr>
            <w:rFonts w:ascii="Calibri" w:eastAsia="Calibri" w:hAnsi="Calibri" w:cs="Calibri"/>
            <w:b/>
            <w:color w:val="1155CC"/>
            <w:u w:val="single"/>
          </w:rPr>
          <w:t>Handshake</w:t>
        </w:r>
      </w:hyperlink>
      <w:r>
        <w:rPr>
          <w:rFonts w:ascii="Calibri" w:eastAsia="Calibri" w:hAnsi="Calibri" w:cs="Calibri"/>
        </w:rPr>
        <w:t xml:space="preserve"> is the university’s platform for job and internship listings</w:t>
      </w:r>
      <w:r w:rsidR="00AB4DC3">
        <w:rPr>
          <w:rFonts w:ascii="Calibri" w:eastAsia="Calibri" w:hAnsi="Calibri" w:cs="Calibri"/>
        </w:rPr>
        <w:t>, as well as to RSVP for Career Center events</w:t>
      </w:r>
      <w:r w:rsidR="006F0ABB">
        <w:rPr>
          <w:rFonts w:ascii="Calibri" w:eastAsia="Calibri" w:hAnsi="Calibri" w:cs="Calibri"/>
        </w:rPr>
        <w:t xml:space="preserve"> and schedule an appointment with a </w:t>
      </w:r>
      <w:hyperlink r:id="rId42" w:history="1">
        <w:r w:rsidR="006F0ABB" w:rsidRPr="006F0ABB">
          <w:rPr>
            <w:rStyle w:val="Hyperlink"/>
            <w:rFonts w:ascii="Calibri" w:eastAsia="Calibri" w:hAnsi="Calibri" w:cs="Calibri"/>
          </w:rPr>
          <w:t>Tech and Engineering Career Coach</w:t>
        </w:r>
      </w:hyperlink>
      <w:r>
        <w:rPr>
          <w:rFonts w:ascii="Calibri" w:eastAsia="Calibri" w:hAnsi="Calibri" w:cs="Calibri"/>
        </w:rPr>
        <w:t>.</w:t>
      </w:r>
      <w:r w:rsidR="006F0ABB">
        <w:rPr>
          <w:rFonts w:ascii="Calibri" w:eastAsia="Calibri" w:hAnsi="Calibri" w:cs="Calibri"/>
        </w:rPr>
        <w:t xml:space="preserve"> </w:t>
      </w:r>
    </w:p>
    <w:p w14:paraId="7D95450E" w14:textId="232A8F01" w:rsidR="00EF1E5E" w:rsidRDefault="00000000">
      <w:pPr>
        <w:spacing w:before="240" w:after="240"/>
        <w:rPr>
          <w:rFonts w:ascii="Calibri" w:eastAsia="Calibri" w:hAnsi="Calibri" w:cs="Calibri"/>
        </w:rPr>
      </w:pPr>
      <w:r>
        <w:rPr>
          <w:rFonts w:ascii="Calibri" w:eastAsia="Calibri" w:hAnsi="Calibri" w:cs="Calibri"/>
          <w:b/>
        </w:rPr>
        <w:t>Travel &amp; Conference Funding</w:t>
      </w:r>
      <w:r>
        <w:rPr>
          <w:rFonts w:ascii="Calibri" w:eastAsia="Calibri" w:hAnsi="Calibri" w:cs="Calibri"/>
          <w:b/>
        </w:rPr>
        <w:br/>
      </w:r>
      <w:r>
        <w:rPr>
          <w:rFonts w:ascii="Calibri" w:eastAsia="Calibri" w:hAnsi="Calibri" w:cs="Calibri"/>
        </w:rPr>
        <w:t xml:space="preserve">The Graduate Student Organization (GSO) offers travel grants. Our department does not offer funding for travel and conference expenses. </w:t>
      </w:r>
      <w:r w:rsidR="00965C6D">
        <w:rPr>
          <w:rFonts w:ascii="Calibri" w:eastAsia="Calibri" w:hAnsi="Calibri" w:cs="Calibri"/>
        </w:rPr>
        <w:t>We can, however, provide signatures in support of your attendance.</w:t>
      </w:r>
    </w:p>
    <w:p w14:paraId="62872FE8" w14:textId="77777777" w:rsidR="00EF1E5E" w:rsidRDefault="00000000">
      <w:pPr>
        <w:rPr>
          <w:rFonts w:ascii="Calibri" w:eastAsia="Calibri" w:hAnsi="Calibri" w:cs="Calibri"/>
        </w:rPr>
      </w:pPr>
      <w:r>
        <w:pict w14:anchorId="3B2D52BF">
          <v:rect id="_x0000_i1036" style="width:0;height:1.5pt" o:hralign="center" o:hrstd="t" o:hr="t" fillcolor="#a0a0a0" stroked="f"/>
        </w:pict>
      </w:r>
    </w:p>
    <w:p w14:paraId="7745C101" w14:textId="77777777" w:rsidR="00EF1E5E" w:rsidRDefault="00000000">
      <w:pPr>
        <w:pStyle w:val="Heading2"/>
        <w:keepNext w:val="0"/>
        <w:keepLines w:val="0"/>
        <w:spacing w:after="80"/>
        <w:rPr>
          <w:rFonts w:ascii="Calibri" w:eastAsia="Calibri" w:hAnsi="Calibri" w:cs="Calibri"/>
          <w:b/>
          <w:sz w:val="34"/>
          <w:szCs w:val="34"/>
        </w:rPr>
      </w:pPr>
      <w:bookmarkStart w:id="15" w:name="_sa711v5o8pvt" w:colFirst="0" w:colLast="0"/>
      <w:bookmarkEnd w:id="15"/>
      <w:r>
        <w:rPr>
          <w:rFonts w:ascii="Calibri" w:eastAsia="Calibri" w:hAnsi="Calibri" w:cs="Calibri"/>
          <w:b/>
          <w:sz w:val="34"/>
          <w:szCs w:val="34"/>
        </w:rPr>
        <w:t>9. Holds on Your Account</w:t>
      </w:r>
    </w:p>
    <w:p w14:paraId="4A0A2884" w14:textId="77777777" w:rsidR="00EF1E5E" w:rsidRDefault="00000000">
      <w:pPr>
        <w:spacing w:before="240" w:after="240"/>
        <w:rPr>
          <w:rFonts w:ascii="Calibri" w:eastAsia="Calibri" w:hAnsi="Calibri" w:cs="Calibri"/>
        </w:rPr>
      </w:pPr>
      <w:r>
        <w:rPr>
          <w:rFonts w:ascii="Calibri" w:eastAsia="Calibri" w:hAnsi="Calibri" w:cs="Calibri"/>
          <w:b/>
        </w:rPr>
        <w:t>What Holds Are</w:t>
      </w:r>
      <w:r>
        <w:rPr>
          <w:rFonts w:ascii="Calibri" w:eastAsia="Calibri" w:hAnsi="Calibri" w:cs="Calibri"/>
          <w:b/>
        </w:rPr>
        <w:br/>
      </w:r>
      <w:r>
        <w:rPr>
          <w:rFonts w:ascii="Calibri" w:eastAsia="Calibri" w:hAnsi="Calibri" w:cs="Calibri"/>
        </w:rPr>
        <w:t>Holds are restrictions on your student account that can prevent course registration, access to grades, and graduation processing.</w:t>
      </w:r>
    </w:p>
    <w:p w14:paraId="02C13230" w14:textId="77777777" w:rsidR="00EF1E5E" w:rsidRDefault="00000000">
      <w:pPr>
        <w:spacing w:before="240" w:after="240"/>
        <w:rPr>
          <w:rFonts w:ascii="Calibri" w:eastAsia="Calibri" w:hAnsi="Calibri" w:cs="Calibri"/>
        </w:rPr>
      </w:pPr>
      <w:r>
        <w:rPr>
          <w:rFonts w:ascii="Calibri" w:eastAsia="Calibri" w:hAnsi="Calibri" w:cs="Calibri"/>
          <w:b/>
        </w:rPr>
        <w:t>Where to Check</w:t>
      </w:r>
      <w:r>
        <w:rPr>
          <w:rFonts w:ascii="Calibri" w:eastAsia="Calibri" w:hAnsi="Calibri" w:cs="Calibri"/>
          <w:b/>
        </w:rPr>
        <w:br/>
      </w:r>
      <w:r>
        <w:rPr>
          <w:rFonts w:ascii="Calibri" w:eastAsia="Calibri" w:hAnsi="Calibri" w:cs="Calibri"/>
        </w:rPr>
        <w:t>Log in to SOLAR</w:t>
      </w:r>
      <w:r>
        <w:rPr>
          <w:rFonts w:ascii="Calibri" w:eastAsia="Calibri" w:hAnsi="Calibri" w:cs="Calibri"/>
        </w:rPr>
        <w:br/>
        <w:t>Navigate to Student Records &amp; Registration &gt; View Holds</w:t>
      </w:r>
    </w:p>
    <w:p w14:paraId="48AF13EF" w14:textId="77777777" w:rsidR="00EF1E5E" w:rsidRDefault="00000000">
      <w:pPr>
        <w:spacing w:before="240" w:after="240"/>
        <w:rPr>
          <w:rFonts w:ascii="Calibri" w:eastAsia="Calibri" w:hAnsi="Calibri" w:cs="Calibri"/>
          <w:b/>
        </w:rPr>
      </w:pPr>
      <w:r>
        <w:rPr>
          <w:rFonts w:ascii="Calibri" w:eastAsia="Calibri" w:hAnsi="Calibri" w:cs="Calibri"/>
          <w:b/>
        </w:rPr>
        <w:t>Common Hold Types and How to Resolve Them</w:t>
      </w:r>
    </w:p>
    <w:p w14:paraId="7F9C9003" w14:textId="77777777" w:rsidR="00EF1E5E" w:rsidRDefault="00000000">
      <w:pPr>
        <w:numPr>
          <w:ilvl w:val="0"/>
          <w:numId w:val="16"/>
        </w:numPr>
        <w:spacing w:before="240"/>
      </w:pPr>
      <w:r>
        <w:rPr>
          <w:rFonts w:ascii="Calibri" w:eastAsia="Calibri" w:hAnsi="Calibri" w:cs="Calibri"/>
          <w:b/>
        </w:rPr>
        <w:t>Financial Hold</w:t>
      </w:r>
      <w:r>
        <w:rPr>
          <w:rFonts w:ascii="Calibri" w:eastAsia="Calibri" w:hAnsi="Calibri" w:cs="Calibri"/>
        </w:rPr>
        <w:t xml:space="preserve">: Caused by unpaid tuition or fees. Contact Student Financial Services at </w:t>
      </w:r>
      <w:hyperlink r:id="rId43">
        <w:r w:rsidR="00EF1E5E">
          <w:rPr>
            <w:rFonts w:ascii="Calibri" w:eastAsia="Calibri" w:hAnsi="Calibri" w:cs="Calibri"/>
            <w:color w:val="1155CC"/>
            <w:u w:val="single"/>
          </w:rPr>
          <w:t>studentbilling@stonybrook.edu</w:t>
        </w:r>
      </w:hyperlink>
      <w:r>
        <w:rPr>
          <w:rFonts w:ascii="Calibri" w:eastAsia="Calibri" w:hAnsi="Calibri" w:cs="Calibri"/>
        </w:rPr>
        <w:t xml:space="preserve">. </w:t>
      </w:r>
    </w:p>
    <w:p w14:paraId="344DD247" w14:textId="77777777" w:rsidR="00EF1E5E" w:rsidRDefault="00000000">
      <w:pPr>
        <w:numPr>
          <w:ilvl w:val="0"/>
          <w:numId w:val="16"/>
        </w:numPr>
      </w:pPr>
      <w:r>
        <w:rPr>
          <w:rFonts w:ascii="Calibri" w:eastAsia="Calibri" w:hAnsi="Calibri" w:cs="Calibri"/>
          <w:b/>
        </w:rPr>
        <w:t>Immunization Hold</w:t>
      </w:r>
      <w:r>
        <w:rPr>
          <w:rFonts w:ascii="Calibri" w:eastAsia="Calibri" w:hAnsi="Calibri" w:cs="Calibri"/>
        </w:rPr>
        <w:t xml:space="preserve">: Due to missing health forms. Contact Student Health Services at </w:t>
      </w:r>
      <w:hyperlink r:id="rId44">
        <w:r w:rsidR="00EF1E5E">
          <w:rPr>
            <w:rFonts w:ascii="Calibri" w:eastAsia="Calibri" w:hAnsi="Calibri" w:cs="Calibri"/>
            <w:color w:val="1155CC"/>
            <w:u w:val="single"/>
          </w:rPr>
          <w:t>studenthealth@stonybrook.edu</w:t>
        </w:r>
      </w:hyperlink>
      <w:r>
        <w:rPr>
          <w:rFonts w:ascii="Calibri" w:eastAsia="Calibri" w:hAnsi="Calibri" w:cs="Calibri"/>
        </w:rPr>
        <w:t xml:space="preserve">. </w:t>
      </w:r>
    </w:p>
    <w:p w14:paraId="2888CC21" w14:textId="77777777" w:rsidR="00EF1E5E" w:rsidRDefault="00000000">
      <w:pPr>
        <w:numPr>
          <w:ilvl w:val="0"/>
          <w:numId w:val="16"/>
        </w:numPr>
      </w:pPr>
      <w:r>
        <w:rPr>
          <w:rFonts w:ascii="Calibri" w:eastAsia="Calibri" w:hAnsi="Calibri" w:cs="Calibri"/>
          <w:b/>
        </w:rPr>
        <w:t>International Hold</w:t>
      </w:r>
      <w:r>
        <w:rPr>
          <w:rFonts w:ascii="Calibri" w:eastAsia="Calibri" w:hAnsi="Calibri" w:cs="Calibri"/>
        </w:rPr>
        <w:t xml:space="preserve">: Caused by an incomplete Visa Check-In. Contact Visa &amp; Immigration Services at </w:t>
      </w:r>
      <w:hyperlink r:id="rId45">
        <w:r w:rsidR="00EF1E5E">
          <w:rPr>
            <w:rFonts w:ascii="Calibri" w:eastAsia="Calibri" w:hAnsi="Calibri" w:cs="Calibri"/>
            <w:color w:val="1155CC"/>
            <w:u w:val="single"/>
          </w:rPr>
          <w:t>vis@stonybrook.edu</w:t>
        </w:r>
      </w:hyperlink>
      <w:r>
        <w:rPr>
          <w:rFonts w:ascii="Calibri" w:eastAsia="Calibri" w:hAnsi="Calibri" w:cs="Calibri"/>
        </w:rPr>
        <w:t xml:space="preserve">. </w:t>
      </w:r>
    </w:p>
    <w:p w14:paraId="230BDBC4" w14:textId="77777777" w:rsidR="00EF1E5E" w:rsidRDefault="00000000">
      <w:pPr>
        <w:numPr>
          <w:ilvl w:val="0"/>
          <w:numId w:val="16"/>
        </w:numPr>
      </w:pPr>
      <w:r>
        <w:rPr>
          <w:rFonts w:ascii="Calibri" w:eastAsia="Calibri" w:hAnsi="Calibri" w:cs="Calibri"/>
          <w:b/>
        </w:rPr>
        <w:t>Library Hold</w:t>
      </w:r>
      <w:r>
        <w:rPr>
          <w:rFonts w:ascii="Calibri" w:eastAsia="Calibri" w:hAnsi="Calibri" w:cs="Calibri"/>
        </w:rPr>
        <w:t xml:space="preserve">: From overdue library materials or fines. Contact the circulation desk at </w:t>
      </w:r>
      <w:hyperlink r:id="rId46">
        <w:r w:rsidR="00EF1E5E">
          <w:rPr>
            <w:rFonts w:ascii="Calibri" w:eastAsia="Calibri" w:hAnsi="Calibri" w:cs="Calibri"/>
            <w:color w:val="1155CC"/>
            <w:u w:val="single"/>
          </w:rPr>
          <w:t>circulation@stonybrook.edu</w:t>
        </w:r>
      </w:hyperlink>
      <w:r>
        <w:rPr>
          <w:rFonts w:ascii="Calibri" w:eastAsia="Calibri" w:hAnsi="Calibri" w:cs="Calibri"/>
        </w:rPr>
        <w:t xml:space="preserve">. </w:t>
      </w:r>
    </w:p>
    <w:p w14:paraId="18FAB683" w14:textId="77777777" w:rsidR="00EF1E5E" w:rsidRDefault="00000000">
      <w:pPr>
        <w:numPr>
          <w:ilvl w:val="0"/>
          <w:numId w:val="16"/>
        </w:numPr>
      </w:pPr>
      <w:r>
        <w:rPr>
          <w:rFonts w:ascii="Calibri" w:eastAsia="Calibri" w:hAnsi="Calibri" w:cs="Calibri"/>
          <w:b/>
        </w:rPr>
        <w:t>Parking Hold</w:t>
      </w:r>
      <w:r>
        <w:rPr>
          <w:rFonts w:ascii="Calibri" w:eastAsia="Calibri" w:hAnsi="Calibri" w:cs="Calibri"/>
        </w:rPr>
        <w:t xml:space="preserve">: Due to unpaid tickets. Contact Parking Services at </w:t>
      </w:r>
      <w:hyperlink r:id="rId47">
        <w:r w:rsidR="00EF1E5E">
          <w:rPr>
            <w:rFonts w:ascii="Calibri" w:eastAsia="Calibri" w:hAnsi="Calibri" w:cs="Calibri"/>
            <w:color w:val="1155CC"/>
            <w:u w:val="single"/>
          </w:rPr>
          <w:t>transportation@stonybrook.edu</w:t>
        </w:r>
      </w:hyperlink>
      <w:r>
        <w:rPr>
          <w:rFonts w:ascii="Calibri" w:eastAsia="Calibri" w:hAnsi="Calibri" w:cs="Calibri"/>
        </w:rPr>
        <w:t xml:space="preserve">. </w:t>
      </w:r>
    </w:p>
    <w:p w14:paraId="65387DEE" w14:textId="77777777" w:rsidR="00EF1E5E" w:rsidRDefault="00000000">
      <w:pPr>
        <w:numPr>
          <w:ilvl w:val="0"/>
          <w:numId w:val="16"/>
        </w:numPr>
      </w:pPr>
      <w:r>
        <w:rPr>
          <w:rFonts w:ascii="Calibri" w:eastAsia="Calibri" w:hAnsi="Calibri" w:cs="Calibri"/>
          <w:b/>
        </w:rPr>
        <w:t>Financial Responsibility Agreement (FRA) Hold</w:t>
      </w:r>
      <w:r>
        <w:rPr>
          <w:rFonts w:ascii="Calibri" w:eastAsia="Calibri" w:hAnsi="Calibri" w:cs="Calibri"/>
        </w:rPr>
        <w:t xml:space="preserve">: You must complete the agreement in SOLAR under </w:t>
      </w:r>
      <w:r>
        <w:rPr>
          <w:rFonts w:ascii="Calibri" w:eastAsia="Calibri" w:hAnsi="Calibri" w:cs="Calibri"/>
          <w:i/>
        </w:rPr>
        <w:t>Campus Financial Services</w:t>
      </w:r>
      <w:r>
        <w:rPr>
          <w:rFonts w:ascii="Calibri" w:eastAsia="Calibri" w:hAnsi="Calibri" w:cs="Calibri"/>
        </w:rPr>
        <w:t>.</w:t>
      </w:r>
    </w:p>
    <w:p w14:paraId="4343F218" w14:textId="77777777" w:rsidR="00EF1E5E" w:rsidRDefault="00000000">
      <w:pPr>
        <w:numPr>
          <w:ilvl w:val="0"/>
          <w:numId w:val="16"/>
        </w:numPr>
      </w:pPr>
      <w:r>
        <w:rPr>
          <w:rFonts w:ascii="Calibri" w:eastAsia="Calibri" w:hAnsi="Calibri" w:cs="Calibri"/>
          <w:b/>
        </w:rPr>
        <w:t>Time Limit Hold</w:t>
      </w:r>
      <w:r>
        <w:rPr>
          <w:rFonts w:ascii="Calibri" w:eastAsia="Calibri" w:hAnsi="Calibri" w:cs="Calibri"/>
        </w:rPr>
        <w:t>:</w:t>
      </w:r>
      <w:r>
        <w:rPr>
          <w:rFonts w:ascii="Calibri" w:eastAsia="Calibri" w:hAnsi="Calibri" w:cs="Calibri"/>
          <w:b/>
        </w:rPr>
        <w:t xml:space="preserve"> </w:t>
      </w:r>
      <w:r>
        <w:rPr>
          <w:rFonts w:ascii="Calibri" w:eastAsia="Calibri" w:hAnsi="Calibri" w:cs="Calibri"/>
        </w:rPr>
        <w:t>This hold is placed if you have exceeded or are approaching the university's time limit to complete your degree (typically 5 years for MS, 7 years for PhD).</w:t>
      </w:r>
    </w:p>
    <w:p w14:paraId="20AB6C5F" w14:textId="77777777" w:rsidR="00EF1E5E" w:rsidRDefault="00000000">
      <w:pPr>
        <w:numPr>
          <w:ilvl w:val="1"/>
          <w:numId w:val="16"/>
        </w:numPr>
      </w:pPr>
      <w:r>
        <w:rPr>
          <w:rFonts w:ascii="Calibri" w:eastAsia="Calibri" w:hAnsi="Calibri" w:cs="Calibri"/>
        </w:rPr>
        <w:t>The hold description in SOLAR will include the term it becomes active.</w:t>
      </w:r>
    </w:p>
    <w:p w14:paraId="6B693055" w14:textId="77777777" w:rsidR="00EF1E5E" w:rsidRDefault="00000000">
      <w:pPr>
        <w:numPr>
          <w:ilvl w:val="1"/>
          <w:numId w:val="16"/>
        </w:numPr>
      </w:pPr>
      <w:r>
        <w:rPr>
          <w:rFonts w:ascii="Calibri" w:eastAsia="Calibri" w:hAnsi="Calibri" w:cs="Calibri"/>
        </w:rPr>
        <w:t>You should review that term carefully and take proactive steps to address the issue before it blocks registration.</w:t>
      </w:r>
    </w:p>
    <w:p w14:paraId="3D701315" w14:textId="77777777" w:rsidR="00EF1E5E" w:rsidRDefault="00000000">
      <w:pPr>
        <w:numPr>
          <w:ilvl w:val="1"/>
          <w:numId w:val="16"/>
        </w:numPr>
        <w:spacing w:after="240"/>
      </w:pPr>
      <w:r>
        <w:rPr>
          <w:rFonts w:ascii="Calibri" w:eastAsia="Calibri" w:hAnsi="Calibri" w:cs="Calibri"/>
        </w:rPr>
        <w:t xml:space="preserve">Contact your Graduate Program Coordinator (GPC) to discuss degree progress and possible extensions. </w:t>
      </w:r>
    </w:p>
    <w:p w14:paraId="0F98DD2E" w14:textId="77777777" w:rsidR="00EF1E5E" w:rsidRDefault="00000000">
      <w:pPr>
        <w:spacing w:before="240" w:after="240"/>
        <w:rPr>
          <w:rFonts w:ascii="Calibri" w:eastAsia="Calibri" w:hAnsi="Calibri" w:cs="Calibri"/>
        </w:rPr>
      </w:pPr>
      <w:r>
        <w:rPr>
          <w:rFonts w:ascii="Calibri" w:eastAsia="Calibri" w:hAnsi="Calibri" w:cs="Calibri"/>
          <w:b/>
          <w:u w:val="single"/>
        </w:rPr>
        <w:t>Please Note</w:t>
      </w:r>
      <w:r>
        <w:rPr>
          <w:rFonts w:ascii="Calibri" w:eastAsia="Calibri" w:hAnsi="Calibri" w:cs="Calibri"/>
        </w:rPr>
        <w:t>: Small holds can block registration. Check and resolve holds before registration opens each term.</w:t>
      </w:r>
    </w:p>
    <w:p w14:paraId="7669EB4D" w14:textId="77777777" w:rsidR="00EF1E5E" w:rsidRDefault="00000000">
      <w:pPr>
        <w:rPr>
          <w:rFonts w:ascii="Calibri" w:eastAsia="Calibri" w:hAnsi="Calibri" w:cs="Calibri"/>
          <w:b/>
          <w:sz w:val="34"/>
          <w:szCs w:val="34"/>
        </w:rPr>
      </w:pPr>
      <w:r>
        <w:pict w14:anchorId="54CC3E0E">
          <v:rect id="_x0000_i1037" style="width:0;height:1.5pt" o:hralign="center" o:hrstd="t" o:hr="t" fillcolor="#a0a0a0" stroked="f"/>
        </w:pict>
      </w:r>
    </w:p>
    <w:p w14:paraId="5874CEA6" w14:textId="77777777" w:rsidR="00EF1E5E" w:rsidRDefault="00000000">
      <w:pPr>
        <w:spacing w:before="240" w:after="240"/>
        <w:rPr>
          <w:rFonts w:ascii="Calibri" w:eastAsia="Calibri" w:hAnsi="Calibri" w:cs="Calibri"/>
          <w:b/>
          <w:sz w:val="34"/>
          <w:szCs w:val="34"/>
        </w:rPr>
      </w:pPr>
      <w:r>
        <w:rPr>
          <w:rFonts w:ascii="Calibri" w:eastAsia="Calibri" w:hAnsi="Calibri" w:cs="Calibri"/>
          <w:b/>
          <w:sz w:val="34"/>
          <w:szCs w:val="34"/>
        </w:rPr>
        <w:lastRenderedPageBreak/>
        <w:t>10. Finding Your Community</w:t>
      </w:r>
    </w:p>
    <w:p w14:paraId="1428A2E1" w14:textId="77777777" w:rsidR="00EF1E5E" w:rsidRDefault="00000000">
      <w:pPr>
        <w:spacing w:before="240" w:after="240"/>
        <w:rPr>
          <w:rFonts w:ascii="Calibri" w:eastAsia="Calibri" w:hAnsi="Calibri" w:cs="Calibri"/>
        </w:rPr>
      </w:pPr>
      <w:r>
        <w:rPr>
          <w:rFonts w:ascii="Calibri" w:eastAsia="Calibri" w:hAnsi="Calibri" w:cs="Calibri"/>
          <w:b/>
        </w:rPr>
        <w:t>Looking to connect with your peers through social events?</w:t>
      </w:r>
      <w:r>
        <w:rPr>
          <w:rFonts w:ascii="Calibri" w:eastAsia="Calibri" w:hAnsi="Calibri" w:cs="Calibri"/>
        </w:rPr>
        <w:t xml:space="preserve"> Consider joining the </w:t>
      </w:r>
      <w:hyperlink r:id="rId48">
        <w:r w:rsidR="00EF1E5E">
          <w:rPr>
            <w:rFonts w:ascii="Calibri" w:eastAsia="Calibri" w:hAnsi="Calibri" w:cs="Calibri"/>
            <w:b/>
            <w:color w:val="1155CC"/>
            <w:u w:val="single"/>
          </w:rPr>
          <w:t>Graduate Student Organization</w:t>
        </w:r>
      </w:hyperlink>
      <w:r>
        <w:rPr>
          <w:rFonts w:ascii="Calibri" w:eastAsia="Calibri" w:hAnsi="Calibri" w:cs="Calibri"/>
          <w:b/>
        </w:rPr>
        <w:t xml:space="preserve"> (GSO)</w:t>
      </w:r>
      <w:r>
        <w:rPr>
          <w:rFonts w:ascii="Calibri" w:eastAsia="Calibri" w:hAnsi="Calibri" w:cs="Calibri"/>
        </w:rPr>
        <w:t xml:space="preserve">! </w:t>
      </w:r>
    </w:p>
    <w:p w14:paraId="75FD4CC7" w14:textId="77777777" w:rsidR="00EF1E5E" w:rsidRDefault="00000000">
      <w:pPr>
        <w:spacing w:before="240" w:after="240"/>
        <w:rPr>
          <w:rFonts w:ascii="Calibri" w:eastAsia="Calibri" w:hAnsi="Calibri" w:cs="Calibri"/>
        </w:rPr>
      </w:pPr>
      <w:r>
        <w:rPr>
          <w:rFonts w:ascii="Calibri" w:eastAsia="Calibri" w:hAnsi="Calibri" w:cs="Calibri"/>
        </w:rPr>
        <w:t xml:space="preserve">For more information, feel free to reach out to our GSO Alternate Representative: </w:t>
      </w:r>
      <w:r>
        <w:rPr>
          <w:rFonts w:ascii="Calibri" w:eastAsia="Calibri" w:hAnsi="Calibri" w:cs="Calibri"/>
          <w:b/>
        </w:rPr>
        <w:t xml:space="preserve">Anand </w:t>
      </w:r>
      <w:r>
        <w:rPr>
          <w:rFonts w:ascii="Calibri" w:eastAsia="Calibri" w:hAnsi="Calibri" w:cs="Calibri"/>
          <w:b/>
          <w:highlight w:val="white"/>
        </w:rPr>
        <w:t>Ravishankar</w:t>
      </w:r>
      <w:r>
        <w:rPr>
          <w:rFonts w:ascii="Calibri" w:eastAsia="Calibri" w:hAnsi="Calibri" w:cs="Calibri"/>
          <w:highlight w:val="white"/>
        </w:rPr>
        <w:t xml:space="preserve"> – </w:t>
      </w:r>
      <w:hyperlink r:id="rId49">
        <w:r w:rsidR="00EF1E5E">
          <w:rPr>
            <w:rFonts w:ascii="Calibri" w:eastAsia="Calibri" w:hAnsi="Calibri" w:cs="Calibri"/>
            <w:color w:val="1155CC"/>
            <w:highlight w:val="white"/>
            <w:u w:val="single"/>
          </w:rPr>
          <w:t>anand.ravishankar@stonybrook.edu</w:t>
        </w:r>
      </w:hyperlink>
      <w:r>
        <w:rPr>
          <w:rFonts w:ascii="Calibri" w:eastAsia="Calibri" w:hAnsi="Calibri" w:cs="Calibri"/>
          <w:highlight w:val="white"/>
        </w:rPr>
        <w:t xml:space="preserve"> </w:t>
      </w:r>
    </w:p>
    <w:p w14:paraId="11777398" w14:textId="77777777" w:rsidR="00EF1E5E" w:rsidRDefault="00000000">
      <w:pPr>
        <w:spacing w:before="240" w:after="240"/>
      </w:pPr>
      <w:r>
        <w:rPr>
          <w:rFonts w:ascii="Calibri" w:eastAsia="Calibri" w:hAnsi="Calibri" w:cs="Calibri"/>
        </w:rPr>
        <w:t xml:space="preserve">Stay updated and get involved by following the GSO on Instagram: </w:t>
      </w:r>
      <w:hyperlink r:id="rId50">
        <w:r w:rsidR="00EF1E5E">
          <w:rPr>
            <w:rFonts w:ascii="Calibri" w:eastAsia="Calibri" w:hAnsi="Calibri" w:cs="Calibri"/>
            <w:color w:val="1155CC"/>
            <w:u w:val="single"/>
          </w:rPr>
          <w:t>@stonybrook_gso</w:t>
        </w:r>
      </w:hyperlink>
    </w:p>
    <w:p w14:paraId="2C0D982F" w14:textId="4520401E" w:rsidR="00E00286" w:rsidRPr="00E00286" w:rsidRDefault="00E00286">
      <w:pPr>
        <w:spacing w:before="240" w:after="240"/>
        <w:rPr>
          <w:rFonts w:asciiTheme="majorHAnsi" w:eastAsia="Calibri" w:hAnsiTheme="majorHAnsi" w:cstheme="majorHAnsi"/>
        </w:rPr>
      </w:pPr>
      <w:r w:rsidRPr="00E00286">
        <w:rPr>
          <w:rFonts w:asciiTheme="majorHAnsi" w:hAnsiTheme="majorHAnsi" w:cstheme="majorHAnsi"/>
        </w:rPr>
        <w:t xml:space="preserve">Additionally, there are several student-led organizations on campus. </w:t>
      </w:r>
      <w:hyperlink r:id="rId51" w:history="1">
        <w:r w:rsidRPr="00E00286">
          <w:rPr>
            <w:rStyle w:val="Hyperlink"/>
            <w:rFonts w:asciiTheme="majorHAnsi" w:hAnsiTheme="majorHAnsi" w:cstheme="majorHAnsi"/>
          </w:rPr>
          <w:t>Click here</w:t>
        </w:r>
      </w:hyperlink>
      <w:r w:rsidRPr="00E00286">
        <w:rPr>
          <w:rFonts w:asciiTheme="majorHAnsi" w:hAnsiTheme="majorHAnsi" w:cstheme="majorHAnsi"/>
        </w:rPr>
        <w:t xml:space="preserve"> to view all the organizations that are active with </w:t>
      </w:r>
      <w:hyperlink r:id="rId52" w:history="1">
        <w:r w:rsidRPr="00E00286">
          <w:rPr>
            <w:rStyle w:val="Hyperlink"/>
            <w:rFonts w:asciiTheme="majorHAnsi" w:hAnsiTheme="majorHAnsi" w:cstheme="majorHAnsi"/>
          </w:rPr>
          <w:t>Student Engagement and Activities</w:t>
        </w:r>
      </w:hyperlink>
      <w:r w:rsidRPr="00E00286">
        <w:rPr>
          <w:rFonts w:asciiTheme="majorHAnsi" w:hAnsiTheme="majorHAnsi" w:cstheme="majorHAnsi"/>
        </w:rPr>
        <w:t xml:space="preserve">.  </w:t>
      </w:r>
    </w:p>
    <w:p w14:paraId="2E9A4717" w14:textId="77777777" w:rsidR="00EF1E5E" w:rsidRDefault="00000000">
      <w:pPr>
        <w:rPr>
          <w:rFonts w:ascii="Calibri" w:eastAsia="Calibri" w:hAnsi="Calibri" w:cs="Calibri"/>
        </w:rPr>
      </w:pPr>
      <w:r>
        <w:pict w14:anchorId="3A7582AB">
          <v:rect id="_x0000_i1038" style="width:0;height:1.5pt" o:hralign="center" o:hrstd="t" o:hr="t" fillcolor="#a0a0a0" stroked="f"/>
        </w:pict>
      </w:r>
    </w:p>
    <w:p w14:paraId="0FCA8B30" w14:textId="0B724AC3" w:rsidR="00677F7A" w:rsidRDefault="00677F7A" w:rsidP="00677F7A">
      <w:pPr>
        <w:pStyle w:val="Heading2"/>
        <w:keepNext w:val="0"/>
        <w:keepLines w:val="0"/>
        <w:spacing w:after="80"/>
        <w:rPr>
          <w:rFonts w:ascii="Calibri" w:eastAsia="Calibri" w:hAnsi="Calibri" w:cs="Calibri"/>
          <w:b/>
          <w:sz w:val="34"/>
          <w:szCs w:val="34"/>
        </w:rPr>
      </w:pPr>
      <w:bookmarkStart w:id="16" w:name="_czi8wjqr7t4n" w:colFirst="0" w:colLast="0"/>
      <w:bookmarkEnd w:id="16"/>
      <w:r>
        <w:rPr>
          <w:rFonts w:ascii="Calibri" w:eastAsia="Calibri" w:hAnsi="Calibri" w:cs="Calibri"/>
          <w:b/>
          <w:sz w:val="34"/>
          <w:szCs w:val="34"/>
        </w:rPr>
        <w:t xml:space="preserve">11. </w:t>
      </w:r>
      <w:r w:rsidR="003941D8">
        <w:rPr>
          <w:rFonts w:ascii="Calibri" w:eastAsia="Calibri" w:hAnsi="Calibri" w:cs="Calibri"/>
          <w:b/>
          <w:sz w:val="34"/>
          <w:szCs w:val="34"/>
        </w:rPr>
        <w:t>Additional Academic Support</w:t>
      </w:r>
      <w:r>
        <w:rPr>
          <w:rFonts w:ascii="Calibri" w:eastAsia="Calibri" w:hAnsi="Calibri" w:cs="Calibri"/>
          <w:b/>
          <w:sz w:val="34"/>
          <w:szCs w:val="34"/>
        </w:rPr>
        <w:t xml:space="preserve"> </w:t>
      </w:r>
    </w:p>
    <w:p w14:paraId="6C3C4ED6" w14:textId="77777777" w:rsidR="00677F7A" w:rsidRDefault="00677F7A" w:rsidP="00677F7A">
      <w:pPr>
        <w:spacing w:line="240" w:lineRule="auto"/>
        <w:rPr>
          <w:rFonts w:asciiTheme="majorHAnsi" w:hAnsiTheme="majorHAnsi" w:cstheme="majorHAnsi"/>
        </w:rPr>
      </w:pPr>
      <w:r w:rsidRPr="00677F7A">
        <w:rPr>
          <w:rFonts w:asciiTheme="majorHAnsi" w:hAnsiTheme="majorHAnsi" w:cstheme="majorHAnsi"/>
        </w:rPr>
        <w:t>Need help with academic writing? Stony Brook’s Writing Center offers support for graduate students at all stages of the writing process – from brainstorming to final edits. Book a one-on-one session with a writing tutor to strengthen your skills and improve your work.</w:t>
      </w:r>
      <w:r w:rsidRPr="00677F7A">
        <w:rPr>
          <w:rFonts w:asciiTheme="majorHAnsi" w:hAnsiTheme="majorHAnsi" w:cstheme="majorHAnsi"/>
        </w:rPr>
        <w:br/>
      </w:r>
    </w:p>
    <w:p w14:paraId="67FCD318" w14:textId="77777777" w:rsidR="00390A32" w:rsidRDefault="00390A32" w:rsidP="00390A32">
      <w:pPr>
        <w:rPr>
          <w:rFonts w:ascii="Calibri" w:eastAsia="Calibri" w:hAnsi="Calibri" w:cs="Calibri"/>
          <w:b/>
        </w:rPr>
      </w:pPr>
      <w:r>
        <w:rPr>
          <w:rFonts w:ascii="Calibri" w:eastAsia="Calibri" w:hAnsi="Calibri" w:cs="Calibri"/>
          <w:b/>
        </w:rPr>
        <w:t xml:space="preserve">Department of Writing and Rhetoric </w:t>
      </w:r>
    </w:p>
    <w:p w14:paraId="7B1B3BC6" w14:textId="4E084919" w:rsidR="00390A32" w:rsidRDefault="00390A32" w:rsidP="00390A32">
      <w:pPr>
        <w:rPr>
          <w:rFonts w:ascii="Calibri" w:eastAsia="Calibri" w:hAnsi="Calibri" w:cs="Calibri"/>
        </w:rPr>
      </w:pPr>
      <w:r>
        <w:rPr>
          <w:rFonts w:ascii="Calibri" w:eastAsia="Calibri" w:hAnsi="Calibri" w:cs="Calibri"/>
        </w:rPr>
        <w:t>Location: Humanities 105</w:t>
      </w:r>
      <w:r>
        <w:rPr>
          <w:rFonts w:ascii="Calibri" w:eastAsia="Calibri" w:hAnsi="Calibri" w:cs="Calibri"/>
        </w:rPr>
        <w:br/>
        <w:t>Phone: (631) 632-7390</w:t>
      </w:r>
    </w:p>
    <w:p w14:paraId="07023796" w14:textId="097C70A8" w:rsidR="00390A32" w:rsidRDefault="00390A32" w:rsidP="00390A32">
      <w:pPr>
        <w:rPr>
          <w:rFonts w:asciiTheme="majorHAnsi" w:hAnsiTheme="majorHAnsi" w:cstheme="majorHAnsi"/>
        </w:rPr>
      </w:pPr>
      <w:r>
        <w:rPr>
          <w:rFonts w:ascii="Calibri" w:eastAsia="Calibri" w:hAnsi="Calibri" w:cs="Calibri"/>
        </w:rPr>
        <w:t xml:space="preserve">Email: </w:t>
      </w:r>
      <w:hyperlink r:id="rId53" w:history="1">
        <w:r w:rsidRPr="00690910">
          <w:rPr>
            <w:rStyle w:val="Hyperlink"/>
            <w:rFonts w:ascii="Calibri" w:eastAsia="Calibri" w:hAnsi="Calibri" w:cs="Calibri"/>
          </w:rPr>
          <w:t>writingprogram@stonybrook.edu</w:t>
        </w:r>
      </w:hyperlink>
      <w:r>
        <w:rPr>
          <w:rFonts w:ascii="Calibri" w:eastAsia="Calibri" w:hAnsi="Calibri" w:cs="Calibri"/>
        </w:rPr>
        <w:t xml:space="preserve"> </w:t>
      </w:r>
    </w:p>
    <w:p w14:paraId="6FDC542C" w14:textId="0ECCC1F6" w:rsidR="00677F7A" w:rsidRDefault="00677F7A" w:rsidP="00677F7A">
      <w:pPr>
        <w:rPr>
          <w:rFonts w:asciiTheme="majorHAnsi" w:hAnsiTheme="majorHAnsi" w:cstheme="majorHAnsi"/>
        </w:rPr>
      </w:pPr>
      <w:r w:rsidRPr="00677F7A">
        <w:rPr>
          <w:rFonts w:asciiTheme="majorHAnsi" w:hAnsiTheme="majorHAnsi" w:cstheme="majorHAnsi"/>
        </w:rPr>
        <w:t xml:space="preserve">Click </w:t>
      </w:r>
      <w:hyperlink r:id="rId54" w:history="1">
        <w:r w:rsidRPr="00677F7A">
          <w:rPr>
            <w:rStyle w:val="Hyperlink"/>
            <w:rFonts w:asciiTheme="majorHAnsi" w:hAnsiTheme="majorHAnsi" w:cstheme="majorHAnsi"/>
          </w:rPr>
          <w:t>here</w:t>
        </w:r>
      </w:hyperlink>
      <w:r w:rsidRPr="00677F7A">
        <w:rPr>
          <w:rFonts w:asciiTheme="majorHAnsi" w:hAnsiTheme="majorHAnsi" w:cstheme="majorHAnsi"/>
        </w:rPr>
        <w:t xml:space="preserve"> to learn more</w:t>
      </w:r>
      <w:r w:rsidR="00390A32">
        <w:rPr>
          <w:rFonts w:asciiTheme="majorHAnsi" w:hAnsiTheme="majorHAnsi" w:cstheme="majorHAnsi"/>
        </w:rPr>
        <w:t xml:space="preserve"> and get support</w:t>
      </w:r>
      <w:r>
        <w:rPr>
          <w:rFonts w:asciiTheme="majorHAnsi" w:hAnsiTheme="majorHAnsi" w:cstheme="majorHAnsi"/>
        </w:rPr>
        <w:t>.</w:t>
      </w:r>
    </w:p>
    <w:p w14:paraId="41F58A00" w14:textId="77777777" w:rsidR="003941D8" w:rsidRDefault="003941D8" w:rsidP="00677F7A">
      <w:pPr>
        <w:rPr>
          <w:rFonts w:asciiTheme="majorHAnsi" w:hAnsiTheme="majorHAnsi" w:cstheme="majorHAnsi"/>
        </w:rPr>
      </w:pPr>
    </w:p>
    <w:p w14:paraId="2948F516" w14:textId="6A195601" w:rsidR="003941D8" w:rsidRDefault="003941D8" w:rsidP="00677F7A">
      <w:pPr>
        <w:rPr>
          <w:rFonts w:asciiTheme="majorHAnsi" w:hAnsiTheme="majorHAnsi" w:cstheme="majorHAnsi"/>
        </w:rPr>
      </w:pPr>
      <w:r>
        <w:rPr>
          <w:rFonts w:asciiTheme="majorHAnsi" w:hAnsiTheme="majorHAnsi" w:cstheme="majorHAnsi"/>
        </w:rPr>
        <w:t>Additionally, t</w:t>
      </w:r>
      <w:r w:rsidRPr="003941D8">
        <w:rPr>
          <w:rFonts w:asciiTheme="majorHAnsi" w:hAnsiTheme="majorHAnsi" w:cstheme="majorHAnsi"/>
        </w:rPr>
        <w:t>he Student Accessibility Support Center (SASC) at Stony Brook University provides resources and accommodations to students with disabilities, as well as support for faculty and families.</w:t>
      </w:r>
    </w:p>
    <w:p w14:paraId="0DADEED6" w14:textId="77777777" w:rsidR="003941D8" w:rsidRDefault="003941D8" w:rsidP="00677F7A">
      <w:pPr>
        <w:rPr>
          <w:rFonts w:asciiTheme="majorHAnsi" w:hAnsiTheme="majorHAnsi" w:cstheme="majorHAnsi"/>
        </w:rPr>
      </w:pPr>
    </w:p>
    <w:p w14:paraId="68815879" w14:textId="37984360" w:rsidR="003941D8" w:rsidRDefault="003941D8" w:rsidP="003941D8">
      <w:pPr>
        <w:rPr>
          <w:rFonts w:ascii="Calibri" w:eastAsia="Calibri" w:hAnsi="Calibri" w:cs="Calibri"/>
        </w:rPr>
      </w:pPr>
      <w:r>
        <w:rPr>
          <w:rFonts w:ascii="Calibri" w:eastAsia="Calibri" w:hAnsi="Calibri" w:cs="Calibri"/>
          <w:b/>
        </w:rPr>
        <w:t>Student Accessibility Support Center (SASC)</w:t>
      </w:r>
      <w:r>
        <w:rPr>
          <w:rFonts w:ascii="Calibri" w:eastAsia="Calibri" w:hAnsi="Calibri" w:cs="Calibri"/>
          <w:b/>
        </w:rPr>
        <w:br/>
      </w:r>
      <w:r>
        <w:rPr>
          <w:rFonts w:ascii="Calibri" w:eastAsia="Calibri" w:hAnsi="Calibri" w:cs="Calibri"/>
        </w:rPr>
        <w:t>Location: Stony Brook Union, Suite 107</w:t>
      </w:r>
      <w:r>
        <w:rPr>
          <w:rFonts w:ascii="Calibri" w:eastAsia="Calibri" w:hAnsi="Calibri" w:cs="Calibri"/>
        </w:rPr>
        <w:br/>
        <w:t>Phone: (631) 632-6748</w:t>
      </w:r>
    </w:p>
    <w:p w14:paraId="452C0747" w14:textId="65F715A7" w:rsidR="003941D8" w:rsidRPr="00677F7A" w:rsidRDefault="003941D8" w:rsidP="003941D8">
      <w:pPr>
        <w:rPr>
          <w:rFonts w:asciiTheme="majorHAnsi" w:hAnsiTheme="majorHAnsi" w:cstheme="majorHAnsi"/>
        </w:rPr>
      </w:pPr>
      <w:r>
        <w:rPr>
          <w:rFonts w:ascii="Calibri" w:eastAsia="Calibri" w:hAnsi="Calibri" w:cs="Calibri"/>
        </w:rPr>
        <w:t xml:space="preserve">Email: </w:t>
      </w:r>
      <w:hyperlink r:id="rId55" w:history="1">
        <w:r w:rsidRPr="00D678A9">
          <w:rPr>
            <w:rStyle w:val="Hyperlink"/>
            <w:rFonts w:ascii="Calibri" w:eastAsia="Calibri" w:hAnsi="Calibri" w:cs="Calibri"/>
          </w:rPr>
          <w:t>sasc@stonybrook.edu</w:t>
        </w:r>
      </w:hyperlink>
      <w:r>
        <w:t xml:space="preserve"> </w:t>
      </w:r>
      <w:r>
        <w:rPr>
          <w:rFonts w:ascii="Calibri" w:eastAsia="Calibri" w:hAnsi="Calibri" w:cs="Calibri"/>
        </w:rPr>
        <w:t xml:space="preserve"> </w:t>
      </w:r>
    </w:p>
    <w:p w14:paraId="5D1B1FE4" w14:textId="4F93C922" w:rsidR="003941D8" w:rsidRPr="00677F7A" w:rsidRDefault="003941D8" w:rsidP="00677F7A">
      <w:pPr>
        <w:rPr>
          <w:rFonts w:asciiTheme="majorHAnsi" w:hAnsiTheme="majorHAnsi" w:cstheme="majorHAnsi"/>
        </w:rPr>
      </w:pPr>
      <w:r>
        <w:rPr>
          <w:rFonts w:asciiTheme="majorHAnsi" w:hAnsiTheme="majorHAnsi" w:cstheme="majorHAnsi"/>
        </w:rPr>
        <w:t xml:space="preserve">Click </w:t>
      </w:r>
      <w:hyperlink r:id="rId56" w:history="1">
        <w:r w:rsidRPr="00677F7A">
          <w:rPr>
            <w:rStyle w:val="Hyperlink"/>
            <w:rFonts w:asciiTheme="majorHAnsi" w:hAnsiTheme="majorHAnsi" w:cstheme="majorHAnsi"/>
          </w:rPr>
          <w:t>here</w:t>
        </w:r>
      </w:hyperlink>
      <w:r>
        <w:rPr>
          <w:rFonts w:asciiTheme="majorHAnsi" w:hAnsiTheme="majorHAnsi" w:cstheme="majorHAnsi"/>
        </w:rPr>
        <w:t xml:space="preserve"> to learn more and </w:t>
      </w:r>
      <w:r w:rsidRPr="00677F7A">
        <w:rPr>
          <w:rFonts w:asciiTheme="majorHAnsi" w:hAnsiTheme="majorHAnsi" w:cstheme="majorHAnsi"/>
        </w:rPr>
        <w:t>get support</w:t>
      </w:r>
      <w:r>
        <w:rPr>
          <w:rFonts w:asciiTheme="majorHAnsi" w:hAnsiTheme="majorHAnsi" w:cstheme="majorHAnsi"/>
        </w:rPr>
        <w:t>.</w:t>
      </w:r>
    </w:p>
    <w:p w14:paraId="33278FF5" w14:textId="7063C888" w:rsidR="00677F7A" w:rsidRDefault="00000000" w:rsidP="00677F7A">
      <w:pPr>
        <w:pStyle w:val="Heading2"/>
        <w:keepNext w:val="0"/>
        <w:keepLines w:val="0"/>
        <w:spacing w:before="0" w:after="0" w:line="240" w:lineRule="auto"/>
        <w:rPr>
          <w:rFonts w:ascii="Calibri" w:eastAsia="Calibri" w:hAnsi="Calibri" w:cs="Calibri"/>
          <w:b/>
          <w:sz w:val="34"/>
          <w:szCs w:val="34"/>
        </w:rPr>
      </w:pPr>
      <w:r>
        <w:pict w14:anchorId="4DDB47F1">
          <v:rect id="_x0000_i1039" style="width:0;height:1.5pt" o:hralign="center" o:hrstd="t" o:hr="t" fillcolor="#a0a0a0" stroked="f"/>
        </w:pict>
      </w:r>
    </w:p>
    <w:p w14:paraId="68B4640B" w14:textId="349E0C63" w:rsidR="00677F7A" w:rsidRDefault="00677F7A">
      <w:pPr>
        <w:pStyle w:val="Heading2"/>
        <w:keepNext w:val="0"/>
        <w:keepLines w:val="0"/>
        <w:spacing w:after="80"/>
        <w:rPr>
          <w:rFonts w:ascii="Calibri" w:eastAsia="Calibri" w:hAnsi="Calibri" w:cs="Calibri"/>
          <w:b/>
          <w:sz w:val="34"/>
          <w:szCs w:val="34"/>
        </w:rPr>
      </w:pPr>
      <w:r>
        <w:rPr>
          <w:rFonts w:ascii="Calibri" w:eastAsia="Calibri" w:hAnsi="Calibri" w:cs="Calibri"/>
          <w:b/>
          <w:sz w:val="34"/>
          <w:szCs w:val="34"/>
        </w:rPr>
        <w:t xml:space="preserve">12. </w:t>
      </w:r>
      <w:r w:rsidR="00DF2E30">
        <w:rPr>
          <w:rFonts w:ascii="Calibri" w:eastAsia="Calibri" w:hAnsi="Calibri" w:cs="Calibri"/>
          <w:b/>
          <w:sz w:val="34"/>
          <w:szCs w:val="34"/>
        </w:rPr>
        <w:t xml:space="preserve">Need Support? We’re Here to Help! </w:t>
      </w:r>
      <w:r w:rsidR="00ED788D">
        <w:rPr>
          <w:rFonts w:ascii="Calibri" w:eastAsia="Calibri" w:hAnsi="Calibri" w:cs="Calibri"/>
          <w:b/>
          <w:sz w:val="34"/>
          <w:szCs w:val="34"/>
        </w:rPr>
        <w:t xml:space="preserve"> </w:t>
      </w:r>
      <w:r>
        <w:rPr>
          <w:rFonts w:ascii="Calibri" w:eastAsia="Calibri" w:hAnsi="Calibri" w:cs="Calibri"/>
          <w:b/>
          <w:sz w:val="34"/>
          <w:szCs w:val="34"/>
        </w:rPr>
        <w:t xml:space="preserve"> </w:t>
      </w:r>
    </w:p>
    <w:p w14:paraId="3E0E91EE" w14:textId="3D5994DD" w:rsidR="00677F7A" w:rsidRDefault="00677F7A" w:rsidP="00677F7A">
      <w:pPr>
        <w:rPr>
          <w:rFonts w:asciiTheme="majorHAnsi" w:hAnsiTheme="majorHAnsi" w:cstheme="majorHAnsi"/>
        </w:rPr>
      </w:pPr>
      <w:r w:rsidRPr="00677F7A">
        <w:rPr>
          <w:rFonts w:asciiTheme="majorHAnsi" w:hAnsiTheme="majorHAnsi" w:cstheme="majorHAnsi"/>
        </w:rPr>
        <w:t xml:space="preserve">Not sure where to turn </w:t>
      </w:r>
      <w:r>
        <w:rPr>
          <w:rFonts w:asciiTheme="majorHAnsi" w:hAnsiTheme="majorHAnsi" w:cstheme="majorHAnsi"/>
        </w:rPr>
        <w:t>if you need support</w:t>
      </w:r>
      <w:r w:rsidRPr="00677F7A">
        <w:rPr>
          <w:rFonts w:asciiTheme="majorHAnsi" w:hAnsiTheme="majorHAnsi" w:cstheme="majorHAnsi"/>
        </w:rPr>
        <w:t>? The Student Support Team is here to assist with academic, personal, or health-related challenges. Whether you're navigating a crisis or just need a little extra support, reach out for confidential guidance and resources.</w:t>
      </w:r>
    </w:p>
    <w:p w14:paraId="4E861531" w14:textId="77777777" w:rsidR="00677F7A" w:rsidRDefault="00677F7A" w:rsidP="00677F7A">
      <w:pPr>
        <w:rPr>
          <w:rFonts w:asciiTheme="majorHAnsi" w:hAnsiTheme="majorHAnsi" w:cstheme="majorHAnsi"/>
        </w:rPr>
      </w:pPr>
    </w:p>
    <w:p w14:paraId="3FCDD7A8" w14:textId="2B868E54" w:rsidR="00677F7A" w:rsidRDefault="00677F7A" w:rsidP="00677F7A">
      <w:pPr>
        <w:rPr>
          <w:rFonts w:ascii="Calibri" w:eastAsia="Calibri" w:hAnsi="Calibri" w:cs="Calibri"/>
        </w:rPr>
      </w:pPr>
      <w:r>
        <w:rPr>
          <w:rFonts w:ascii="Calibri" w:eastAsia="Calibri" w:hAnsi="Calibri" w:cs="Calibri"/>
          <w:b/>
        </w:rPr>
        <w:lastRenderedPageBreak/>
        <w:t>Student Support Team (Division of Student Affairs)</w:t>
      </w:r>
      <w:r>
        <w:rPr>
          <w:rFonts w:ascii="Calibri" w:eastAsia="Calibri" w:hAnsi="Calibri" w:cs="Calibri"/>
          <w:b/>
        </w:rPr>
        <w:br/>
      </w:r>
      <w:r>
        <w:rPr>
          <w:rFonts w:ascii="Calibri" w:eastAsia="Calibri" w:hAnsi="Calibri" w:cs="Calibri"/>
        </w:rPr>
        <w:t>Location: Stony Brook Union, Suite 106</w:t>
      </w:r>
      <w:r>
        <w:rPr>
          <w:rFonts w:ascii="Calibri" w:eastAsia="Calibri" w:hAnsi="Calibri" w:cs="Calibri"/>
        </w:rPr>
        <w:br/>
        <w:t>Phone: (631) 632-7320</w:t>
      </w:r>
    </w:p>
    <w:p w14:paraId="2CDE807A" w14:textId="3F448FB5" w:rsidR="00677F7A" w:rsidRPr="00677F7A" w:rsidRDefault="00677F7A" w:rsidP="00677F7A">
      <w:pPr>
        <w:rPr>
          <w:rFonts w:asciiTheme="majorHAnsi" w:hAnsiTheme="majorHAnsi" w:cstheme="majorHAnsi"/>
        </w:rPr>
      </w:pPr>
      <w:r>
        <w:rPr>
          <w:rFonts w:ascii="Calibri" w:eastAsia="Calibri" w:hAnsi="Calibri" w:cs="Calibri"/>
        </w:rPr>
        <w:t xml:space="preserve">Email: </w:t>
      </w:r>
      <w:hyperlink r:id="rId57" w:history="1">
        <w:r w:rsidRPr="00690910">
          <w:rPr>
            <w:rStyle w:val="Hyperlink"/>
            <w:rFonts w:ascii="Calibri" w:eastAsia="Calibri" w:hAnsi="Calibri" w:cs="Calibri"/>
          </w:rPr>
          <w:t>student_supportteam@stonybrook.edu</w:t>
        </w:r>
      </w:hyperlink>
      <w:r>
        <w:rPr>
          <w:rFonts w:ascii="Calibri" w:eastAsia="Calibri" w:hAnsi="Calibri" w:cs="Calibri"/>
        </w:rPr>
        <w:t xml:space="preserve"> </w:t>
      </w:r>
    </w:p>
    <w:p w14:paraId="2444E7FF" w14:textId="468A6C4F" w:rsidR="00677F7A" w:rsidRDefault="00677F7A" w:rsidP="00677F7A">
      <w:pPr>
        <w:rPr>
          <w:rFonts w:asciiTheme="majorHAnsi" w:hAnsiTheme="majorHAnsi" w:cstheme="majorHAnsi"/>
        </w:rPr>
      </w:pPr>
      <w:r>
        <w:rPr>
          <w:rFonts w:asciiTheme="majorHAnsi" w:hAnsiTheme="majorHAnsi" w:cstheme="majorHAnsi"/>
        </w:rPr>
        <w:t xml:space="preserve">Click </w:t>
      </w:r>
      <w:hyperlink r:id="rId58" w:history="1">
        <w:r w:rsidRPr="00677F7A">
          <w:rPr>
            <w:rStyle w:val="Hyperlink"/>
            <w:rFonts w:asciiTheme="majorHAnsi" w:hAnsiTheme="majorHAnsi" w:cstheme="majorHAnsi"/>
          </w:rPr>
          <w:t>here</w:t>
        </w:r>
      </w:hyperlink>
      <w:r>
        <w:rPr>
          <w:rFonts w:asciiTheme="majorHAnsi" w:hAnsiTheme="majorHAnsi" w:cstheme="majorHAnsi"/>
        </w:rPr>
        <w:t xml:space="preserve"> to learn more </w:t>
      </w:r>
      <w:r w:rsidR="00390A32">
        <w:rPr>
          <w:rFonts w:asciiTheme="majorHAnsi" w:hAnsiTheme="majorHAnsi" w:cstheme="majorHAnsi"/>
        </w:rPr>
        <w:t>and</w:t>
      </w:r>
      <w:r>
        <w:rPr>
          <w:rFonts w:asciiTheme="majorHAnsi" w:hAnsiTheme="majorHAnsi" w:cstheme="majorHAnsi"/>
        </w:rPr>
        <w:t xml:space="preserve"> </w:t>
      </w:r>
      <w:r w:rsidRPr="00677F7A">
        <w:rPr>
          <w:rFonts w:asciiTheme="majorHAnsi" w:hAnsiTheme="majorHAnsi" w:cstheme="majorHAnsi"/>
        </w:rPr>
        <w:t>get support</w:t>
      </w:r>
      <w:r>
        <w:rPr>
          <w:rFonts w:asciiTheme="majorHAnsi" w:hAnsiTheme="majorHAnsi" w:cstheme="majorHAnsi"/>
        </w:rPr>
        <w:t>.</w:t>
      </w:r>
    </w:p>
    <w:p w14:paraId="0AE4B192" w14:textId="77777777" w:rsidR="003941D8" w:rsidRDefault="003941D8" w:rsidP="00677F7A">
      <w:pPr>
        <w:rPr>
          <w:rFonts w:asciiTheme="majorHAnsi" w:hAnsiTheme="majorHAnsi" w:cstheme="majorHAnsi"/>
        </w:rPr>
      </w:pPr>
    </w:p>
    <w:p w14:paraId="0D9F02B6" w14:textId="37A41876" w:rsidR="003941D8" w:rsidRDefault="003941D8" w:rsidP="00677F7A">
      <w:pPr>
        <w:rPr>
          <w:rFonts w:asciiTheme="majorHAnsi" w:hAnsiTheme="majorHAnsi" w:cstheme="majorHAnsi"/>
        </w:rPr>
      </w:pPr>
      <w:r>
        <w:rPr>
          <w:rFonts w:asciiTheme="majorHAnsi" w:hAnsiTheme="majorHAnsi" w:cstheme="majorHAnsi"/>
        </w:rPr>
        <w:t>Additionally, t</w:t>
      </w:r>
      <w:r w:rsidRPr="003941D8">
        <w:rPr>
          <w:rFonts w:asciiTheme="majorHAnsi" w:hAnsiTheme="majorHAnsi" w:cstheme="majorHAnsi"/>
        </w:rPr>
        <w:t>he Office of Equity and Access at Stony Brook University works to ensure a safe and welcoming campus environment that is free from discrimination, harassment, and sexual misconduct.</w:t>
      </w:r>
    </w:p>
    <w:p w14:paraId="38D08A84" w14:textId="77777777" w:rsidR="003941D8" w:rsidRDefault="003941D8" w:rsidP="00677F7A">
      <w:pPr>
        <w:rPr>
          <w:rFonts w:asciiTheme="majorHAnsi" w:hAnsiTheme="majorHAnsi" w:cstheme="majorHAnsi"/>
        </w:rPr>
      </w:pPr>
    </w:p>
    <w:p w14:paraId="5C7E097A" w14:textId="20ADE051" w:rsidR="003941D8" w:rsidRDefault="003941D8" w:rsidP="003941D8">
      <w:pPr>
        <w:rPr>
          <w:rFonts w:ascii="Calibri" w:eastAsia="Calibri" w:hAnsi="Calibri" w:cs="Calibri"/>
        </w:rPr>
      </w:pPr>
      <w:r>
        <w:rPr>
          <w:rFonts w:ascii="Calibri" w:eastAsia="Calibri" w:hAnsi="Calibri" w:cs="Calibri"/>
          <w:b/>
        </w:rPr>
        <w:t>Office of Equity and Access</w:t>
      </w:r>
      <w:r>
        <w:rPr>
          <w:rFonts w:ascii="Calibri" w:eastAsia="Calibri" w:hAnsi="Calibri" w:cs="Calibri"/>
          <w:b/>
        </w:rPr>
        <w:br/>
      </w:r>
      <w:r>
        <w:rPr>
          <w:rFonts w:ascii="Calibri" w:eastAsia="Calibri" w:hAnsi="Calibri" w:cs="Calibri"/>
        </w:rPr>
        <w:t xml:space="preserve">Location: 201 Administration Building </w:t>
      </w:r>
      <w:r>
        <w:rPr>
          <w:rFonts w:ascii="Calibri" w:eastAsia="Calibri" w:hAnsi="Calibri" w:cs="Calibri"/>
        </w:rPr>
        <w:br/>
        <w:t>Phone: (631) 632-6280</w:t>
      </w:r>
    </w:p>
    <w:p w14:paraId="6A3E70D3" w14:textId="71929574" w:rsidR="003941D8" w:rsidRPr="00677F7A" w:rsidRDefault="003941D8" w:rsidP="003941D8">
      <w:pPr>
        <w:rPr>
          <w:rFonts w:asciiTheme="majorHAnsi" w:hAnsiTheme="majorHAnsi" w:cstheme="majorHAnsi"/>
        </w:rPr>
      </w:pPr>
      <w:r>
        <w:rPr>
          <w:rFonts w:ascii="Calibri" w:eastAsia="Calibri" w:hAnsi="Calibri" w:cs="Calibri"/>
        </w:rPr>
        <w:t xml:space="preserve">Email: </w:t>
      </w:r>
      <w:hyperlink r:id="rId59" w:history="1">
        <w:r w:rsidRPr="00FC312D">
          <w:rPr>
            <w:rStyle w:val="Hyperlink"/>
            <w:rFonts w:ascii="Calibri" w:eastAsia="Calibri" w:hAnsi="Calibri" w:cs="Calibri"/>
          </w:rPr>
          <w:t>oea@stonybrook.edu</w:t>
        </w:r>
      </w:hyperlink>
      <w:r>
        <w:rPr>
          <w:rFonts w:ascii="Calibri" w:eastAsia="Calibri" w:hAnsi="Calibri" w:cs="Calibri"/>
        </w:rPr>
        <w:t xml:space="preserve">  </w:t>
      </w:r>
    </w:p>
    <w:p w14:paraId="548D1FCC" w14:textId="6874AD88" w:rsidR="003941D8" w:rsidRDefault="003941D8" w:rsidP="00677F7A">
      <w:pPr>
        <w:rPr>
          <w:rFonts w:asciiTheme="majorHAnsi" w:hAnsiTheme="majorHAnsi" w:cstheme="majorHAnsi"/>
        </w:rPr>
      </w:pPr>
      <w:r>
        <w:rPr>
          <w:rFonts w:asciiTheme="majorHAnsi" w:hAnsiTheme="majorHAnsi" w:cstheme="majorHAnsi"/>
        </w:rPr>
        <w:t xml:space="preserve">Click </w:t>
      </w:r>
      <w:hyperlink r:id="rId60" w:history="1">
        <w:r w:rsidRPr="00677F7A">
          <w:rPr>
            <w:rStyle w:val="Hyperlink"/>
            <w:rFonts w:asciiTheme="majorHAnsi" w:hAnsiTheme="majorHAnsi" w:cstheme="majorHAnsi"/>
          </w:rPr>
          <w:t>here</w:t>
        </w:r>
      </w:hyperlink>
      <w:r>
        <w:rPr>
          <w:rFonts w:asciiTheme="majorHAnsi" w:hAnsiTheme="majorHAnsi" w:cstheme="majorHAnsi"/>
        </w:rPr>
        <w:t xml:space="preserve"> to learn more and </w:t>
      </w:r>
      <w:r w:rsidRPr="00677F7A">
        <w:rPr>
          <w:rFonts w:asciiTheme="majorHAnsi" w:hAnsiTheme="majorHAnsi" w:cstheme="majorHAnsi"/>
        </w:rPr>
        <w:t>get support</w:t>
      </w:r>
      <w:r>
        <w:rPr>
          <w:rFonts w:asciiTheme="majorHAnsi" w:hAnsiTheme="majorHAnsi" w:cstheme="majorHAnsi"/>
        </w:rPr>
        <w:t>.</w:t>
      </w:r>
    </w:p>
    <w:p w14:paraId="255609E6" w14:textId="18E55D13" w:rsidR="00F47F12" w:rsidRPr="00F47F12" w:rsidRDefault="00F47F12" w:rsidP="00F47F12">
      <w:pPr>
        <w:rPr>
          <w:rFonts w:asciiTheme="majorHAnsi" w:hAnsiTheme="majorHAnsi" w:cstheme="majorHAnsi"/>
          <w:lang w:val="en-US"/>
        </w:rPr>
      </w:pPr>
      <w:r>
        <w:rPr>
          <w:rFonts w:asciiTheme="majorHAnsi" w:hAnsiTheme="majorHAnsi" w:cstheme="majorHAnsi"/>
          <w:lang w:val="en-US"/>
        </w:rPr>
        <w:t xml:space="preserve">Are you an EOP, HEOP, or SEEK soon-to-be graduate or alumni? </w:t>
      </w:r>
      <w:r w:rsidRPr="00F47F12">
        <w:rPr>
          <w:rFonts w:asciiTheme="majorHAnsi" w:hAnsiTheme="majorHAnsi" w:cstheme="majorHAnsi"/>
          <w:lang w:val="en-US"/>
        </w:rPr>
        <w:t xml:space="preserve">The </w:t>
      </w:r>
      <w:r w:rsidRPr="00F47F12">
        <w:rPr>
          <w:rFonts w:asciiTheme="majorHAnsi" w:hAnsiTheme="majorHAnsi" w:cstheme="majorHAnsi"/>
          <w:b/>
          <w:bCs/>
          <w:lang w:val="en-US"/>
        </w:rPr>
        <w:t>Graduate Opportunity Program (GOP)</w:t>
      </w:r>
      <w:r w:rsidRPr="00F47F12">
        <w:rPr>
          <w:rFonts w:asciiTheme="majorHAnsi" w:hAnsiTheme="majorHAnsi" w:cstheme="majorHAnsi"/>
          <w:lang w:val="en-US"/>
        </w:rPr>
        <w:t xml:space="preserve"> provides tuition support for New York State residents </w:t>
      </w:r>
      <w:r>
        <w:rPr>
          <w:rFonts w:asciiTheme="majorHAnsi" w:hAnsiTheme="majorHAnsi" w:cstheme="majorHAnsi"/>
          <w:lang w:val="en-US"/>
        </w:rPr>
        <w:t xml:space="preserve">who participated in any of these programs </w:t>
      </w:r>
      <w:r w:rsidRPr="00F47F12">
        <w:rPr>
          <w:rFonts w:asciiTheme="majorHAnsi" w:hAnsiTheme="majorHAnsi" w:cstheme="majorHAnsi"/>
          <w:lang w:val="en-US"/>
        </w:rPr>
        <w:t>and are now pursuing graduate or professional studies.</w:t>
      </w:r>
    </w:p>
    <w:p w14:paraId="56A845DC" w14:textId="77777777" w:rsidR="00F47F12" w:rsidRDefault="00F47F12" w:rsidP="00F47F12">
      <w:pPr>
        <w:rPr>
          <w:rFonts w:asciiTheme="majorHAnsi" w:hAnsiTheme="majorHAnsi" w:cstheme="majorHAnsi"/>
          <w:b/>
          <w:bCs/>
          <w:lang w:val="en-US"/>
        </w:rPr>
      </w:pPr>
    </w:p>
    <w:p w14:paraId="70C6757F" w14:textId="4E420AE1" w:rsidR="00F47F12" w:rsidRPr="00F47F12" w:rsidRDefault="00F47F12" w:rsidP="00F47F12">
      <w:pPr>
        <w:rPr>
          <w:rFonts w:asciiTheme="majorHAnsi" w:hAnsiTheme="majorHAnsi" w:cstheme="majorHAnsi"/>
          <w:lang w:val="en-US"/>
        </w:rPr>
      </w:pPr>
      <w:r w:rsidRPr="00F47F12">
        <w:rPr>
          <w:rFonts w:asciiTheme="majorHAnsi" w:hAnsiTheme="majorHAnsi" w:cstheme="majorHAnsi"/>
          <w:b/>
          <w:bCs/>
          <w:lang w:val="en-US"/>
        </w:rPr>
        <w:t>Eligibility:</w:t>
      </w:r>
    </w:p>
    <w:p w14:paraId="08968B24" w14:textId="77777777" w:rsidR="00F47F12" w:rsidRPr="00F47F12" w:rsidRDefault="00F47F12" w:rsidP="00F47F12">
      <w:pPr>
        <w:numPr>
          <w:ilvl w:val="0"/>
          <w:numId w:val="18"/>
        </w:numPr>
        <w:rPr>
          <w:rFonts w:asciiTheme="majorHAnsi" w:hAnsiTheme="majorHAnsi" w:cstheme="majorHAnsi"/>
          <w:lang w:val="en-US"/>
        </w:rPr>
      </w:pPr>
      <w:r w:rsidRPr="00F47F12">
        <w:rPr>
          <w:rFonts w:asciiTheme="majorHAnsi" w:hAnsiTheme="majorHAnsi" w:cstheme="majorHAnsi"/>
          <w:lang w:val="en-US"/>
        </w:rPr>
        <w:t>Full-time graduate/professional students (12+ credits)</w:t>
      </w:r>
    </w:p>
    <w:p w14:paraId="12649D40" w14:textId="77777777" w:rsidR="00F47F12" w:rsidRPr="00F47F12" w:rsidRDefault="00F47F12" w:rsidP="00F47F12">
      <w:pPr>
        <w:numPr>
          <w:ilvl w:val="0"/>
          <w:numId w:val="18"/>
        </w:numPr>
        <w:rPr>
          <w:rFonts w:asciiTheme="majorHAnsi" w:hAnsiTheme="majorHAnsi" w:cstheme="majorHAnsi"/>
          <w:lang w:val="en-US"/>
        </w:rPr>
      </w:pPr>
      <w:r w:rsidRPr="00F47F12">
        <w:rPr>
          <w:rFonts w:asciiTheme="majorHAnsi" w:hAnsiTheme="majorHAnsi" w:cstheme="majorHAnsi"/>
          <w:lang w:val="en-US"/>
        </w:rPr>
        <w:t>Minimum 3.0 GPA each semester</w:t>
      </w:r>
    </w:p>
    <w:p w14:paraId="38F16A6E" w14:textId="77777777" w:rsidR="00F47F12" w:rsidRPr="00F47F12" w:rsidRDefault="00F47F12" w:rsidP="00F47F12">
      <w:pPr>
        <w:numPr>
          <w:ilvl w:val="0"/>
          <w:numId w:val="18"/>
        </w:numPr>
        <w:rPr>
          <w:rFonts w:asciiTheme="majorHAnsi" w:hAnsiTheme="majorHAnsi" w:cstheme="majorHAnsi"/>
          <w:lang w:val="en-US"/>
        </w:rPr>
      </w:pPr>
      <w:r w:rsidRPr="00F47F12">
        <w:rPr>
          <w:rFonts w:asciiTheme="majorHAnsi" w:hAnsiTheme="majorHAnsi" w:cstheme="majorHAnsi"/>
          <w:lang w:val="en-US"/>
        </w:rPr>
        <w:t>No other full tuition award</w:t>
      </w:r>
    </w:p>
    <w:p w14:paraId="208CD10F" w14:textId="77777777" w:rsidR="00F47F12" w:rsidRPr="00F47F12" w:rsidRDefault="00F47F12" w:rsidP="00F47F12">
      <w:pPr>
        <w:numPr>
          <w:ilvl w:val="0"/>
          <w:numId w:val="18"/>
        </w:numPr>
        <w:rPr>
          <w:rFonts w:asciiTheme="majorHAnsi" w:hAnsiTheme="majorHAnsi" w:cstheme="majorHAnsi"/>
          <w:lang w:val="en-US"/>
        </w:rPr>
      </w:pPr>
      <w:r w:rsidRPr="00F47F12">
        <w:rPr>
          <w:rFonts w:asciiTheme="majorHAnsi" w:hAnsiTheme="majorHAnsi" w:cstheme="majorHAnsi"/>
          <w:lang w:val="en-US"/>
        </w:rPr>
        <w:t>Completed EOP, HEOP, or SEEK as an undergraduate</w:t>
      </w:r>
    </w:p>
    <w:p w14:paraId="553CF0C8" w14:textId="323054C8" w:rsidR="00F47F12" w:rsidRPr="00F47F12" w:rsidRDefault="00F47F12" w:rsidP="00F47F12">
      <w:pPr>
        <w:spacing w:before="120"/>
        <w:rPr>
          <w:rFonts w:asciiTheme="majorHAnsi" w:hAnsiTheme="majorHAnsi" w:cstheme="majorHAnsi"/>
          <w:lang w:val="en-US"/>
        </w:rPr>
      </w:pPr>
      <w:r w:rsidRPr="00F47F12">
        <w:rPr>
          <w:rFonts w:asciiTheme="majorHAnsi" w:hAnsiTheme="majorHAnsi" w:cstheme="majorHAnsi"/>
          <w:b/>
          <w:bCs/>
          <w:lang w:val="en-US"/>
        </w:rPr>
        <w:t>How to Apply:</w:t>
      </w:r>
      <w:r>
        <w:rPr>
          <w:rFonts w:asciiTheme="majorHAnsi" w:hAnsiTheme="majorHAnsi" w:cstheme="majorHAnsi"/>
          <w:b/>
          <w:bCs/>
          <w:lang w:val="en-US"/>
        </w:rPr>
        <w:t xml:space="preserve"> </w:t>
      </w:r>
    </w:p>
    <w:p w14:paraId="1DEE1BAC" w14:textId="77777777" w:rsidR="00F47F12" w:rsidRPr="00F47F12" w:rsidRDefault="00F47F12" w:rsidP="00F47F12">
      <w:pPr>
        <w:numPr>
          <w:ilvl w:val="0"/>
          <w:numId w:val="19"/>
        </w:numPr>
        <w:rPr>
          <w:rFonts w:asciiTheme="majorHAnsi" w:hAnsiTheme="majorHAnsi" w:cstheme="majorHAnsi"/>
          <w:lang w:val="en-US"/>
        </w:rPr>
      </w:pPr>
      <w:r w:rsidRPr="00F47F12">
        <w:rPr>
          <w:rFonts w:asciiTheme="majorHAnsi" w:hAnsiTheme="majorHAnsi" w:cstheme="majorHAnsi"/>
          <w:b/>
          <w:bCs/>
          <w:lang w:val="en-US"/>
        </w:rPr>
        <w:t>Stony Brook EOP graduates:</w:t>
      </w:r>
      <w:r w:rsidRPr="00F47F12">
        <w:rPr>
          <w:rFonts w:asciiTheme="majorHAnsi" w:hAnsiTheme="majorHAnsi" w:cstheme="majorHAnsi"/>
          <w:lang w:val="en-US"/>
        </w:rPr>
        <w:t xml:space="preserve"> Automatically considered</w:t>
      </w:r>
    </w:p>
    <w:p w14:paraId="52A8685B" w14:textId="77777777" w:rsidR="00F47F12" w:rsidRPr="00F47F12" w:rsidRDefault="00F47F12" w:rsidP="00F47F12">
      <w:pPr>
        <w:numPr>
          <w:ilvl w:val="0"/>
          <w:numId w:val="19"/>
        </w:numPr>
        <w:rPr>
          <w:rFonts w:asciiTheme="majorHAnsi" w:hAnsiTheme="majorHAnsi" w:cstheme="majorHAnsi"/>
          <w:lang w:val="en-US"/>
        </w:rPr>
      </w:pPr>
      <w:r w:rsidRPr="00F47F12">
        <w:rPr>
          <w:rFonts w:asciiTheme="majorHAnsi" w:hAnsiTheme="majorHAnsi" w:cstheme="majorHAnsi"/>
          <w:b/>
          <w:bCs/>
          <w:lang w:val="en-US"/>
        </w:rPr>
        <w:t>Other schools:</w:t>
      </w:r>
      <w:r w:rsidRPr="00F47F12">
        <w:rPr>
          <w:rFonts w:asciiTheme="majorHAnsi" w:hAnsiTheme="majorHAnsi" w:cstheme="majorHAnsi"/>
          <w:lang w:val="en-US"/>
        </w:rPr>
        <w:t xml:space="preserve"> Submit proof of program completion on official letterhead to Financial Aid</w:t>
      </w:r>
    </w:p>
    <w:p w14:paraId="21B840DB" w14:textId="77777777" w:rsidR="00F47F12" w:rsidRPr="00F47F12" w:rsidRDefault="00F47F12" w:rsidP="00F47F12">
      <w:pPr>
        <w:numPr>
          <w:ilvl w:val="0"/>
          <w:numId w:val="19"/>
        </w:numPr>
        <w:rPr>
          <w:rFonts w:asciiTheme="majorHAnsi" w:hAnsiTheme="majorHAnsi" w:cstheme="majorHAnsi"/>
          <w:lang w:val="en-US"/>
        </w:rPr>
      </w:pPr>
      <w:r w:rsidRPr="00F47F12">
        <w:rPr>
          <w:rFonts w:asciiTheme="majorHAnsi" w:hAnsiTheme="majorHAnsi" w:cstheme="majorHAnsi"/>
          <w:lang w:val="en-US"/>
        </w:rPr>
        <w:t>Awards are based on fund availability</w:t>
      </w:r>
    </w:p>
    <w:p w14:paraId="08823D67" w14:textId="77777777" w:rsidR="00F47F12" w:rsidRDefault="00F47F12" w:rsidP="00F47F12">
      <w:pPr>
        <w:rPr>
          <w:rFonts w:asciiTheme="majorHAnsi" w:hAnsiTheme="majorHAnsi" w:cstheme="majorHAnsi"/>
          <w:b/>
          <w:bCs/>
          <w:lang w:val="en-US"/>
        </w:rPr>
      </w:pPr>
    </w:p>
    <w:p w14:paraId="654247EC" w14:textId="44C730D5" w:rsidR="00F47F12" w:rsidRPr="00D934CF" w:rsidRDefault="00F47F12" w:rsidP="00677F7A">
      <w:pPr>
        <w:rPr>
          <w:rFonts w:asciiTheme="majorHAnsi" w:hAnsiTheme="majorHAnsi" w:cstheme="majorHAnsi"/>
          <w:lang w:val="en-US"/>
        </w:rPr>
      </w:pPr>
      <w:r w:rsidRPr="00F47F12">
        <w:rPr>
          <w:rFonts w:asciiTheme="majorHAnsi" w:hAnsiTheme="majorHAnsi" w:cstheme="majorHAnsi"/>
          <w:b/>
          <w:bCs/>
          <w:lang w:val="en-US"/>
        </w:rPr>
        <w:t>Graduate Opportunity Program</w:t>
      </w:r>
      <w:r w:rsidR="00D934CF">
        <w:rPr>
          <w:rFonts w:asciiTheme="majorHAnsi" w:hAnsiTheme="majorHAnsi" w:cstheme="majorHAnsi"/>
          <w:b/>
          <w:bCs/>
          <w:lang w:val="en-US"/>
        </w:rPr>
        <w:t xml:space="preserve"> (GOP)</w:t>
      </w:r>
      <w:r w:rsidRPr="00F47F12">
        <w:rPr>
          <w:rFonts w:asciiTheme="majorHAnsi" w:hAnsiTheme="majorHAnsi" w:cstheme="majorHAnsi"/>
          <w:lang w:val="en-US"/>
        </w:rPr>
        <w:br/>
        <w:t>Phone: (631) 632-4723</w:t>
      </w:r>
      <w:r w:rsidRPr="00F47F12">
        <w:rPr>
          <w:rFonts w:asciiTheme="majorHAnsi" w:hAnsiTheme="majorHAnsi" w:cstheme="majorHAnsi"/>
          <w:lang w:val="en-US"/>
        </w:rPr>
        <w:br/>
        <w:t xml:space="preserve">Email: </w:t>
      </w:r>
      <w:hyperlink r:id="rId61" w:history="1">
        <w:r w:rsidR="00D934CF" w:rsidRPr="00F47F12">
          <w:rPr>
            <w:rStyle w:val="Hyperlink"/>
            <w:rFonts w:asciiTheme="majorHAnsi" w:hAnsiTheme="majorHAnsi" w:cstheme="majorHAnsi"/>
            <w:lang w:val="en-US"/>
          </w:rPr>
          <w:t>gradschool@stonybrook.edu</w:t>
        </w:r>
      </w:hyperlink>
      <w:r w:rsidR="00D934CF">
        <w:rPr>
          <w:rFonts w:asciiTheme="majorHAnsi" w:hAnsiTheme="majorHAnsi" w:cstheme="majorHAnsi"/>
          <w:lang w:val="en-US"/>
        </w:rPr>
        <w:t xml:space="preserve"> </w:t>
      </w:r>
    </w:p>
    <w:p w14:paraId="0284F39D" w14:textId="77777777" w:rsidR="00677F7A" w:rsidRDefault="00000000" w:rsidP="00677F7A">
      <w:pPr>
        <w:pStyle w:val="Heading2"/>
        <w:keepNext w:val="0"/>
        <w:keepLines w:val="0"/>
        <w:spacing w:before="0" w:after="0" w:line="240" w:lineRule="auto"/>
        <w:rPr>
          <w:rFonts w:ascii="Calibri" w:eastAsia="Calibri" w:hAnsi="Calibri" w:cs="Calibri"/>
          <w:b/>
          <w:sz w:val="34"/>
          <w:szCs w:val="34"/>
        </w:rPr>
      </w:pPr>
      <w:r>
        <w:pict w14:anchorId="2CADD804">
          <v:rect id="_x0000_i1040" style="width:0;height:1.5pt" o:hralign="center" o:hrstd="t" o:hr="t" fillcolor="#a0a0a0" stroked="f"/>
        </w:pict>
      </w:r>
    </w:p>
    <w:p w14:paraId="20365698" w14:textId="4969451B" w:rsidR="00F4402E" w:rsidRDefault="00F4402E">
      <w:pPr>
        <w:pStyle w:val="Heading2"/>
        <w:keepNext w:val="0"/>
        <w:keepLines w:val="0"/>
        <w:spacing w:after="80"/>
        <w:rPr>
          <w:rFonts w:ascii="Calibri" w:eastAsia="Calibri" w:hAnsi="Calibri" w:cs="Calibri"/>
          <w:b/>
          <w:sz w:val="34"/>
          <w:szCs w:val="34"/>
        </w:rPr>
      </w:pPr>
      <w:r>
        <w:rPr>
          <w:rFonts w:ascii="Calibri" w:eastAsia="Calibri" w:hAnsi="Calibri" w:cs="Calibri"/>
          <w:b/>
          <w:sz w:val="34"/>
          <w:szCs w:val="34"/>
        </w:rPr>
        <w:t xml:space="preserve">13. </w:t>
      </w:r>
      <w:r w:rsidR="00DE6AE7">
        <w:rPr>
          <w:rFonts w:ascii="Calibri" w:eastAsia="Calibri" w:hAnsi="Calibri" w:cs="Calibri"/>
          <w:b/>
          <w:sz w:val="34"/>
          <w:szCs w:val="34"/>
        </w:rPr>
        <w:t xml:space="preserve">Information Technology Services </w:t>
      </w:r>
    </w:p>
    <w:p w14:paraId="70B901F1" w14:textId="0253361E" w:rsidR="00DE6AE7" w:rsidRDefault="00F4402E" w:rsidP="00F4402E">
      <w:r w:rsidRPr="00F4402E">
        <w:rPr>
          <w:rFonts w:asciiTheme="majorHAnsi" w:hAnsiTheme="majorHAnsi" w:cstheme="majorHAnsi"/>
        </w:rPr>
        <w:t xml:space="preserve">The Division of Information Technology (DoIT) at Stony Brook University provides </w:t>
      </w:r>
      <w:r w:rsidR="00DE6AE7">
        <w:rPr>
          <w:rFonts w:asciiTheme="majorHAnsi" w:hAnsiTheme="majorHAnsi" w:cstheme="majorHAnsi"/>
        </w:rPr>
        <w:t xml:space="preserve">in-person and virtual </w:t>
      </w:r>
      <w:r w:rsidRPr="00F4402E">
        <w:rPr>
          <w:rFonts w:asciiTheme="majorHAnsi" w:hAnsiTheme="majorHAnsi" w:cstheme="majorHAnsi"/>
        </w:rPr>
        <w:t>technology services, infrastructure, and support for students, faculty, and staff. Their website offers a service catalog with over 130 platforms, tools, and systems, along with guides, FAQs, and support resources. In addition, DoIT organizes workshops</w:t>
      </w:r>
      <w:r w:rsidR="00DE6AE7">
        <w:rPr>
          <w:rFonts w:asciiTheme="majorHAnsi" w:hAnsiTheme="majorHAnsi" w:cstheme="majorHAnsi"/>
        </w:rPr>
        <w:t xml:space="preserve">, </w:t>
      </w:r>
      <w:r w:rsidRPr="00F4402E">
        <w:rPr>
          <w:rFonts w:asciiTheme="majorHAnsi" w:hAnsiTheme="majorHAnsi" w:cstheme="majorHAnsi"/>
        </w:rPr>
        <w:t>which cover topics such as AI, Zoom, programming, Google Apps, and Brightspace. A major part of their mission is bridging the digital divide and supporting digital equity across campus</w:t>
      </w:r>
      <w:r w:rsidRPr="00F4402E">
        <w:t>.</w:t>
      </w:r>
    </w:p>
    <w:p w14:paraId="0885EE9F" w14:textId="77777777" w:rsidR="00DE6AE7" w:rsidRDefault="00DE6AE7" w:rsidP="00F4402E"/>
    <w:p w14:paraId="0841F857" w14:textId="1FF6F348" w:rsidR="00DE6AE7" w:rsidRPr="00DE6AE7" w:rsidRDefault="00DE6AE7" w:rsidP="00F4402E">
      <w:pPr>
        <w:rPr>
          <w:rFonts w:asciiTheme="majorHAnsi" w:hAnsiTheme="majorHAnsi" w:cstheme="majorHAnsi"/>
        </w:rPr>
      </w:pPr>
      <w:r w:rsidRPr="00DE6AE7">
        <w:rPr>
          <w:rFonts w:asciiTheme="majorHAnsi" w:hAnsiTheme="majorHAnsi" w:cstheme="majorHAnsi"/>
        </w:rPr>
        <w:lastRenderedPageBreak/>
        <w:t xml:space="preserve">DoIT also offers a </w:t>
      </w:r>
      <w:hyperlink r:id="rId62" w:history="1">
        <w:r w:rsidRPr="00DE6AE7">
          <w:rPr>
            <w:rStyle w:val="Hyperlink"/>
            <w:rFonts w:asciiTheme="majorHAnsi" w:hAnsiTheme="majorHAnsi" w:cstheme="majorHAnsi"/>
          </w:rPr>
          <w:t>Student Laptop Loaner Program</w:t>
        </w:r>
      </w:hyperlink>
      <w:r w:rsidRPr="00DE6AE7">
        <w:rPr>
          <w:rFonts w:asciiTheme="majorHAnsi" w:hAnsiTheme="majorHAnsi" w:cstheme="majorHAnsi"/>
        </w:rPr>
        <w:t xml:space="preserve"> </w:t>
      </w:r>
      <w:r>
        <w:rPr>
          <w:rFonts w:asciiTheme="majorHAnsi" w:hAnsiTheme="majorHAnsi" w:cstheme="majorHAnsi"/>
        </w:rPr>
        <w:t xml:space="preserve">which </w:t>
      </w:r>
      <w:r w:rsidRPr="00DE6AE7">
        <w:rPr>
          <w:rFonts w:asciiTheme="majorHAnsi" w:hAnsiTheme="majorHAnsi" w:cstheme="majorHAnsi"/>
        </w:rPr>
        <w:t>allows enrolled students to borrow Dell laptops (for 1 week up to 60 days, with one renewal) free of charge, with check-out and return handled in person at the Melville Library</w:t>
      </w:r>
      <w:r>
        <w:rPr>
          <w:rFonts w:asciiTheme="majorHAnsi" w:hAnsiTheme="majorHAnsi" w:cstheme="majorHAnsi"/>
        </w:rPr>
        <w:t xml:space="preserve"> S1460</w:t>
      </w:r>
      <w:r w:rsidRPr="00DE6AE7">
        <w:rPr>
          <w:rFonts w:asciiTheme="majorHAnsi" w:hAnsiTheme="majorHAnsi" w:cstheme="majorHAnsi"/>
        </w:rPr>
        <w:t xml:space="preserve"> Tech Station.</w:t>
      </w:r>
      <w:r>
        <w:rPr>
          <w:rFonts w:asciiTheme="majorHAnsi" w:hAnsiTheme="majorHAnsi" w:cstheme="majorHAnsi"/>
        </w:rPr>
        <w:t xml:space="preserve">  </w:t>
      </w:r>
    </w:p>
    <w:p w14:paraId="051C679A" w14:textId="77777777" w:rsidR="00DE6AE7" w:rsidRDefault="00DE6AE7" w:rsidP="00F4402E">
      <w:pPr>
        <w:rPr>
          <w:rFonts w:asciiTheme="majorHAnsi" w:hAnsiTheme="majorHAnsi" w:cstheme="majorHAnsi"/>
          <w:b/>
          <w:bCs/>
        </w:rPr>
      </w:pPr>
    </w:p>
    <w:p w14:paraId="0FABC15C" w14:textId="151FEEE4" w:rsidR="00F4402E" w:rsidRPr="00DE6AE7" w:rsidRDefault="00F4402E" w:rsidP="00F4402E">
      <w:pPr>
        <w:rPr>
          <w:rFonts w:asciiTheme="majorHAnsi" w:hAnsiTheme="majorHAnsi" w:cstheme="majorHAnsi"/>
          <w:b/>
          <w:bCs/>
        </w:rPr>
      </w:pPr>
      <w:r w:rsidRPr="00DE6AE7">
        <w:rPr>
          <w:rFonts w:asciiTheme="majorHAnsi" w:hAnsiTheme="majorHAnsi" w:cstheme="majorHAnsi"/>
          <w:b/>
          <w:bCs/>
        </w:rPr>
        <w:t>Division of Information Technology (DoIT)</w:t>
      </w:r>
    </w:p>
    <w:p w14:paraId="17B59056" w14:textId="4F8D0AEA" w:rsidR="00F4402E" w:rsidRDefault="00DE6AE7" w:rsidP="00F4402E">
      <w:pPr>
        <w:rPr>
          <w:rFonts w:asciiTheme="majorHAnsi" w:hAnsiTheme="majorHAnsi" w:cstheme="majorHAnsi"/>
        </w:rPr>
      </w:pPr>
      <w:r>
        <w:rPr>
          <w:rFonts w:asciiTheme="majorHAnsi" w:hAnsiTheme="majorHAnsi" w:cstheme="majorHAnsi"/>
        </w:rPr>
        <w:t xml:space="preserve">Tech Station </w:t>
      </w:r>
      <w:r w:rsidR="00F4402E">
        <w:rPr>
          <w:rFonts w:asciiTheme="majorHAnsi" w:hAnsiTheme="majorHAnsi" w:cstheme="majorHAnsi"/>
        </w:rPr>
        <w:t>Location</w:t>
      </w:r>
      <w:r>
        <w:rPr>
          <w:rFonts w:asciiTheme="majorHAnsi" w:hAnsiTheme="majorHAnsi" w:cstheme="majorHAnsi"/>
        </w:rPr>
        <w:t>s</w:t>
      </w:r>
      <w:r w:rsidR="00F4402E">
        <w:rPr>
          <w:rFonts w:asciiTheme="majorHAnsi" w:hAnsiTheme="majorHAnsi" w:cstheme="majorHAnsi"/>
        </w:rPr>
        <w:t xml:space="preserve">: </w:t>
      </w:r>
      <w:r>
        <w:rPr>
          <w:rFonts w:asciiTheme="majorHAnsi" w:hAnsiTheme="majorHAnsi" w:cstheme="majorHAnsi"/>
        </w:rPr>
        <w:t>ECC Room 128</w:t>
      </w:r>
      <w:r w:rsidR="000A1703">
        <w:rPr>
          <w:rFonts w:asciiTheme="majorHAnsi" w:hAnsiTheme="majorHAnsi" w:cstheme="majorHAnsi"/>
        </w:rPr>
        <w:t>;</w:t>
      </w:r>
      <w:r>
        <w:rPr>
          <w:rFonts w:asciiTheme="majorHAnsi" w:hAnsiTheme="majorHAnsi" w:cstheme="majorHAnsi"/>
        </w:rPr>
        <w:t xml:space="preserve"> Melville Library S1460</w:t>
      </w:r>
    </w:p>
    <w:p w14:paraId="45CB1AA1" w14:textId="5B33D124" w:rsidR="00F4402E" w:rsidRDefault="00DE6AE7" w:rsidP="00F4402E">
      <w:pPr>
        <w:rPr>
          <w:rFonts w:asciiTheme="majorHAnsi" w:hAnsiTheme="majorHAnsi" w:cstheme="majorHAnsi"/>
        </w:rPr>
      </w:pPr>
      <w:r>
        <w:rPr>
          <w:rFonts w:asciiTheme="majorHAnsi" w:hAnsiTheme="majorHAnsi" w:cstheme="majorHAnsi"/>
        </w:rPr>
        <w:t>Phone: (631) 632-9000</w:t>
      </w:r>
    </w:p>
    <w:p w14:paraId="73C9B37A" w14:textId="40FE4DC9" w:rsidR="00DE6AE7" w:rsidRDefault="00DE6AE7" w:rsidP="00F4402E">
      <w:hyperlink r:id="rId63" w:history="1">
        <w:r w:rsidRPr="00DE6AE7">
          <w:rPr>
            <w:rStyle w:val="Hyperlink"/>
            <w:rFonts w:asciiTheme="majorHAnsi" w:hAnsiTheme="majorHAnsi" w:cstheme="majorHAnsi"/>
          </w:rPr>
          <w:t>Submit A Quick Ticket</w:t>
        </w:r>
      </w:hyperlink>
    </w:p>
    <w:p w14:paraId="6BE0DF4E" w14:textId="77777777" w:rsidR="00A178C4" w:rsidRDefault="00A178C4" w:rsidP="00F4402E"/>
    <w:p w14:paraId="3274D49C" w14:textId="648015D8" w:rsidR="00A178C4" w:rsidRDefault="00A178C4" w:rsidP="00F4402E">
      <w:pPr>
        <w:rPr>
          <w:rFonts w:asciiTheme="majorHAnsi" w:hAnsiTheme="majorHAnsi" w:cstheme="majorHAnsi"/>
        </w:rPr>
      </w:pPr>
      <w:r>
        <w:pict w14:anchorId="043E48EB">
          <v:rect id="_x0000_i1042" style="width:0;height:1.5pt" o:hralign="center" o:hrstd="t" o:hr="t" fillcolor="#a0a0a0" stroked="f"/>
        </w:pict>
      </w:r>
    </w:p>
    <w:p w14:paraId="7DA0359D" w14:textId="3F17E5D0" w:rsidR="00A178C4" w:rsidRDefault="00A178C4">
      <w:pPr>
        <w:pStyle w:val="Heading2"/>
        <w:keepNext w:val="0"/>
        <w:keepLines w:val="0"/>
        <w:spacing w:after="80"/>
        <w:rPr>
          <w:rFonts w:ascii="Calibri" w:eastAsia="Calibri" w:hAnsi="Calibri" w:cs="Calibri"/>
          <w:b/>
          <w:sz w:val="34"/>
          <w:szCs w:val="34"/>
        </w:rPr>
      </w:pPr>
      <w:r>
        <w:rPr>
          <w:rFonts w:ascii="Calibri" w:eastAsia="Calibri" w:hAnsi="Calibri" w:cs="Calibri"/>
          <w:b/>
          <w:sz w:val="34"/>
          <w:szCs w:val="34"/>
        </w:rPr>
        <w:t xml:space="preserve">14. Military and Veteran Services </w:t>
      </w:r>
    </w:p>
    <w:p w14:paraId="09A0B6A1" w14:textId="0B8C0ACB" w:rsidR="00A178C4" w:rsidRDefault="00A178C4" w:rsidP="00A178C4">
      <w:pPr>
        <w:rPr>
          <w:rFonts w:asciiTheme="majorHAnsi" w:hAnsiTheme="majorHAnsi" w:cstheme="majorHAnsi"/>
        </w:rPr>
      </w:pPr>
      <w:r w:rsidRPr="00A178C4">
        <w:rPr>
          <w:rFonts w:asciiTheme="majorHAnsi" w:hAnsiTheme="majorHAnsi" w:cstheme="majorHAnsi"/>
        </w:rPr>
        <w:t xml:space="preserve">The </w:t>
      </w:r>
      <w:r w:rsidRPr="00A178C4">
        <w:rPr>
          <w:rFonts w:asciiTheme="majorHAnsi" w:hAnsiTheme="majorHAnsi" w:cstheme="majorHAnsi"/>
          <w:b/>
          <w:bCs/>
        </w:rPr>
        <w:t>Office of Military and Veteran Student Services</w:t>
      </w:r>
      <w:r w:rsidRPr="00A178C4">
        <w:rPr>
          <w:rFonts w:asciiTheme="majorHAnsi" w:hAnsiTheme="majorHAnsi" w:cstheme="majorHAnsi"/>
        </w:rPr>
        <w:t xml:space="preserve"> at </w:t>
      </w:r>
      <w:r w:rsidRPr="00A178C4">
        <w:rPr>
          <w:rFonts w:asciiTheme="majorHAnsi" w:hAnsiTheme="majorHAnsi" w:cstheme="majorHAnsi"/>
          <w:b/>
          <w:bCs/>
        </w:rPr>
        <w:t>Stony Brook University (SBU)</w:t>
      </w:r>
      <w:r w:rsidRPr="00A178C4">
        <w:rPr>
          <w:rFonts w:asciiTheme="majorHAnsi" w:hAnsiTheme="majorHAnsi" w:cstheme="majorHAnsi"/>
        </w:rPr>
        <w:t xml:space="preserve"> is dedicated to supporting military-affiliated students, including veterans, active-duty service members, reservists, and their dependents. The office provides guidance on educational benefits, academic and personal support, campus resources, and advocacy to help students successfully transition to and thrive in university life.</w:t>
      </w:r>
      <w:r>
        <w:rPr>
          <w:rFonts w:asciiTheme="majorHAnsi" w:hAnsiTheme="majorHAnsi" w:cstheme="majorHAnsi"/>
        </w:rPr>
        <w:t xml:space="preserve"> </w:t>
      </w:r>
    </w:p>
    <w:p w14:paraId="2A3D8DAD" w14:textId="77777777" w:rsidR="00AD7678" w:rsidRDefault="00AD7678" w:rsidP="00A178C4">
      <w:pPr>
        <w:rPr>
          <w:rFonts w:asciiTheme="majorHAnsi" w:hAnsiTheme="majorHAnsi" w:cstheme="majorHAnsi"/>
        </w:rPr>
      </w:pPr>
    </w:p>
    <w:p w14:paraId="02D530C0" w14:textId="5AC660C2" w:rsidR="00AD7678" w:rsidRPr="00AD7678" w:rsidRDefault="00AD7678" w:rsidP="00A178C4">
      <w:pPr>
        <w:rPr>
          <w:rFonts w:asciiTheme="majorHAnsi" w:hAnsiTheme="majorHAnsi" w:cstheme="majorHAnsi"/>
          <w:b/>
          <w:bCs/>
        </w:rPr>
      </w:pPr>
      <w:r w:rsidRPr="00AD7678">
        <w:rPr>
          <w:rFonts w:asciiTheme="majorHAnsi" w:hAnsiTheme="majorHAnsi" w:cstheme="majorHAnsi"/>
          <w:b/>
          <w:bCs/>
        </w:rPr>
        <w:t>Office of Military and Veteran Student Services</w:t>
      </w:r>
      <w:r w:rsidRPr="00AD7678">
        <w:rPr>
          <w:rFonts w:asciiTheme="majorHAnsi" w:hAnsiTheme="majorHAnsi" w:cstheme="majorHAnsi"/>
          <w:b/>
          <w:bCs/>
        </w:rPr>
        <w:t xml:space="preserve"> </w:t>
      </w:r>
    </w:p>
    <w:p w14:paraId="0FC03149" w14:textId="3EFAF0CF" w:rsidR="00AD7678" w:rsidRDefault="00AD7678" w:rsidP="00A178C4">
      <w:pPr>
        <w:rPr>
          <w:rFonts w:asciiTheme="majorHAnsi" w:hAnsiTheme="majorHAnsi" w:cstheme="majorHAnsi"/>
        </w:rPr>
      </w:pPr>
      <w:r w:rsidRPr="00AD7678">
        <w:rPr>
          <w:rFonts w:asciiTheme="majorHAnsi" w:hAnsiTheme="majorHAnsi" w:cstheme="majorHAnsi"/>
          <w:b/>
          <w:bCs/>
        </w:rPr>
        <w:t>Phone</w:t>
      </w:r>
      <w:r w:rsidRPr="00AD7678">
        <w:rPr>
          <w:rFonts w:asciiTheme="majorHAnsi" w:hAnsiTheme="majorHAnsi" w:cstheme="majorHAnsi"/>
        </w:rPr>
        <w:t>: 631-632-4143</w:t>
      </w:r>
      <w:r>
        <w:rPr>
          <w:rFonts w:asciiTheme="majorHAnsi" w:hAnsiTheme="majorHAnsi" w:cstheme="majorHAnsi"/>
        </w:rPr>
        <w:t xml:space="preserve"> </w:t>
      </w:r>
    </w:p>
    <w:p w14:paraId="438E1876" w14:textId="0833AF72" w:rsidR="00AD7678" w:rsidRDefault="00AD7678" w:rsidP="00A178C4">
      <w:pPr>
        <w:rPr>
          <w:rFonts w:asciiTheme="majorHAnsi" w:hAnsiTheme="majorHAnsi" w:cstheme="majorHAnsi"/>
        </w:rPr>
      </w:pPr>
      <w:r w:rsidRPr="00AD7678">
        <w:rPr>
          <w:rFonts w:asciiTheme="majorHAnsi" w:hAnsiTheme="majorHAnsi" w:cstheme="majorHAnsi"/>
          <w:b/>
          <w:bCs/>
        </w:rPr>
        <w:t>Email</w:t>
      </w:r>
      <w:r w:rsidRPr="00AD7678">
        <w:rPr>
          <w:rFonts w:asciiTheme="majorHAnsi" w:hAnsiTheme="majorHAnsi" w:cstheme="majorHAnsi"/>
        </w:rPr>
        <w:t xml:space="preserve">: </w:t>
      </w:r>
      <w:hyperlink r:id="rId64" w:history="1">
        <w:r w:rsidRPr="00BB7920">
          <w:rPr>
            <w:rStyle w:val="Hyperlink"/>
            <w:rFonts w:asciiTheme="majorHAnsi" w:hAnsiTheme="majorHAnsi" w:cstheme="majorHAnsi"/>
          </w:rPr>
          <w:t>OSA_Vets@stonybrook.edu</w:t>
        </w:r>
      </w:hyperlink>
      <w:r>
        <w:rPr>
          <w:rFonts w:asciiTheme="majorHAnsi" w:hAnsiTheme="majorHAnsi" w:cstheme="majorHAnsi"/>
        </w:rPr>
        <w:t xml:space="preserve"> </w:t>
      </w:r>
    </w:p>
    <w:p w14:paraId="605E4F2C" w14:textId="77777777" w:rsidR="00AD7678" w:rsidRDefault="00AD7678" w:rsidP="00A178C4">
      <w:pPr>
        <w:rPr>
          <w:rFonts w:asciiTheme="majorHAnsi" w:hAnsiTheme="majorHAnsi" w:cstheme="majorHAnsi"/>
        </w:rPr>
      </w:pPr>
    </w:p>
    <w:p w14:paraId="0F674412" w14:textId="5F58C0B8" w:rsidR="00AD7678" w:rsidRPr="00A178C4" w:rsidRDefault="00AD7678" w:rsidP="00A178C4">
      <w:pPr>
        <w:rPr>
          <w:rFonts w:asciiTheme="majorHAnsi" w:hAnsiTheme="majorHAnsi" w:cstheme="majorHAnsi"/>
        </w:rPr>
      </w:pPr>
      <w:r>
        <w:pict w14:anchorId="023FA991">
          <v:rect id="_x0000_i1043" style="width:0;height:1.5pt" o:hralign="center" o:hrstd="t" o:hr="t" fillcolor="#a0a0a0" stroked="f"/>
        </w:pict>
      </w:r>
    </w:p>
    <w:p w14:paraId="6FA61206" w14:textId="2E3D3829" w:rsidR="00EF1E5E" w:rsidRDefault="00000000">
      <w:pPr>
        <w:pStyle w:val="Heading2"/>
        <w:keepNext w:val="0"/>
        <w:keepLines w:val="0"/>
        <w:spacing w:after="80"/>
        <w:rPr>
          <w:rFonts w:ascii="Calibri" w:eastAsia="Calibri" w:hAnsi="Calibri" w:cs="Calibri"/>
          <w:b/>
          <w:sz w:val="34"/>
          <w:szCs w:val="34"/>
        </w:rPr>
      </w:pPr>
      <w:r>
        <w:rPr>
          <w:rFonts w:ascii="Calibri" w:eastAsia="Calibri" w:hAnsi="Calibri" w:cs="Calibri"/>
          <w:b/>
          <w:sz w:val="34"/>
          <w:szCs w:val="34"/>
        </w:rPr>
        <w:t>1</w:t>
      </w:r>
      <w:r w:rsidR="00A178C4">
        <w:rPr>
          <w:rFonts w:ascii="Calibri" w:eastAsia="Calibri" w:hAnsi="Calibri" w:cs="Calibri"/>
          <w:b/>
          <w:sz w:val="34"/>
          <w:szCs w:val="34"/>
        </w:rPr>
        <w:t>5</w:t>
      </w:r>
      <w:r>
        <w:rPr>
          <w:rFonts w:ascii="Calibri" w:eastAsia="Calibri" w:hAnsi="Calibri" w:cs="Calibri"/>
          <w:b/>
          <w:sz w:val="34"/>
          <w:szCs w:val="34"/>
        </w:rPr>
        <w:t>. Final Reminders</w:t>
      </w:r>
    </w:p>
    <w:p w14:paraId="510E53C2" w14:textId="77777777" w:rsidR="00EF1E5E" w:rsidRDefault="00000000">
      <w:pPr>
        <w:numPr>
          <w:ilvl w:val="0"/>
          <w:numId w:val="12"/>
        </w:numPr>
        <w:spacing w:before="240"/>
        <w:rPr>
          <w:rFonts w:ascii="Calibri" w:eastAsia="Calibri" w:hAnsi="Calibri" w:cs="Calibri"/>
        </w:rPr>
      </w:pPr>
      <w:r>
        <w:rPr>
          <w:rFonts w:ascii="Calibri" w:eastAsia="Calibri" w:hAnsi="Calibri" w:cs="Calibri"/>
        </w:rPr>
        <w:t xml:space="preserve">Full-time students must take at least 9 credits per semester, unless otherwise approved by the department and/or Office of VISA and Immigration Services (VIS) </w:t>
      </w:r>
    </w:p>
    <w:p w14:paraId="2DB022C1" w14:textId="28C1C23D" w:rsidR="00EF1E5E" w:rsidRDefault="00000000">
      <w:pPr>
        <w:numPr>
          <w:ilvl w:val="0"/>
          <w:numId w:val="12"/>
        </w:numPr>
        <w:rPr>
          <w:rFonts w:ascii="Calibri" w:eastAsia="Calibri" w:hAnsi="Calibri" w:cs="Calibri"/>
        </w:rPr>
      </w:pPr>
      <w:r>
        <w:rPr>
          <w:rFonts w:ascii="Calibri" w:eastAsia="Calibri" w:hAnsi="Calibri" w:cs="Calibri"/>
        </w:rPr>
        <w:t xml:space="preserve">TAs must submit timesheets </w:t>
      </w:r>
      <w:r w:rsidR="00965C6D">
        <w:rPr>
          <w:rFonts w:ascii="Calibri" w:eastAsia="Calibri" w:hAnsi="Calibri" w:cs="Calibri"/>
        </w:rPr>
        <w:t xml:space="preserve">on </w:t>
      </w:r>
      <w:r>
        <w:rPr>
          <w:rFonts w:ascii="Calibri" w:eastAsia="Calibri" w:hAnsi="Calibri" w:cs="Calibri"/>
        </w:rPr>
        <w:t>the 1st of each month</w:t>
      </w:r>
    </w:p>
    <w:p w14:paraId="59320175" w14:textId="77777777" w:rsidR="00EF1E5E" w:rsidRDefault="00000000">
      <w:pPr>
        <w:numPr>
          <w:ilvl w:val="0"/>
          <w:numId w:val="12"/>
        </w:numPr>
        <w:rPr>
          <w:rFonts w:ascii="Calibri" w:eastAsia="Calibri" w:hAnsi="Calibri" w:cs="Calibri"/>
        </w:rPr>
      </w:pPr>
      <w:r>
        <w:rPr>
          <w:rFonts w:ascii="Calibri" w:eastAsia="Calibri" w:hAnsi="Calibri" w:cs="Calibri"/>
        </w:rPr>
        <w:t>Always check for account holds via SOLAR before registration</w:t>
      </w:r>
    </w:p>
    <w:p w14:paraId="6E6EB9F2" w14:textId="77777777" w:rsidR="00EF1E5E" w:rsidRDefault="00000000">
      <w:pPr>
        <w:numPr>
          <w:ilvl w:val="0"/>
          <w:numId w:val="12"/>
        </w:numPr>
        <w:rPr>
          <w:rFonts w:ascii="Calibri" w:eastAsia="Calibri" w:hAnsi="Calibri" w:cs="Calibri"/>
        </w:rPr>
      </w:pPr>
      <w:r>
        <w:rPr>
          <w:rFonts w:ascii="Calibri" w:eastAsia="Calibri" w:hAnsi="Calibri" w:cs="Calibri"/>
        </w:rPr>
        <w:t xml:space="preserve">Use your SBU email for </w:t>
      </w:r>
      <w:r>
        <w:rPr>
          <w:rFonts w:ascii="Calibri" w:eastAsia="Calibri" w:hAnsi="Calibri" w:cs="Calibri"/>
          <w:b/>
          <w:i/>
          <w:u w:val="single"/>
        </w:rPr>
        <w:t>all</w:t>
      </w:r>
      <w:r>
        <w:rPr>
          <w:rFonts w:ascii="Calibri" w:eastAsia="Calibri" w:hAnsi="Calibri" w:cs="Calibri"/>
        </w:rPr>
        <w:t xml:space="preserve"> university communications</w:t>
      </w:r>
    </w:p>
    <w:p w14:paraId="28E06DF4" w14:textId="77777777" w:rsidR="00EF1E5E" w:rsidRDefault="00000000">
      <w:pPr>
        <w:numPr>
          <w:ilvl w:val="0"/>
          <w:numId w:val="12"/>
        </w:numPr>
        <w:rPr>
          <w:rFonts w:ascii="Calibri" w:eastAsia="Calibri" w:hAnsi="Calibri" w:cs="Calibri"/>
        </w:rPr>
      </w:pPr>
      <w:r>
        <w:rPr>
          <w:rFonts w:ascii="Calibri" w:eastAsia="Calibri" w:hAnsi="Calibri" w:cs="Calibri"/>
        </w:rPr>
        <w:t>Connect regularly with your Graduate Program Coordinator (GPC)</w:t>
      </w:r>
    </w:p>
    <w:p w14:paraId="44E6F8FD" w14:textId="77777777" w:rsidR="00EF1E5E" w:rsidRDefault="00000000">
      <w:pPr>
        <w:numPr>
          <w:ilvl w:val="0"/>
          <w:numId w:val="12"/>
        </w:numPr>
        <w:rPr>
          <w:rFonts w:ascii="Calibri" w:eastAsia="Calibri" w:hAnsi="Calibri" w:cs="Calibri"/>
        </w:rPr>
      </w:pPr>
      <w:r>
        <w:rPr>
          <w:rFonts w:ascii="Calibri" w:eastAsia="Calibri" w:hAnsi="Calibri" w:cs="Calibri"/>
        </w:rPr>
        <w:t xml:space="preserve">Attend all relevant orientations and trainings </w:t>
      </w:r>
    </w:p>
    <w:p w14:paraId="6BEAE975" w14:textId="77777777" w:rsidR="00EF1E5E" w:rsidRDefault="00000000">
      <w:pPr>
        <w:numPr>
          <w:ilvl w:val="0"/>
          <w:numId w:val="12"/>
        </w:numPr>
        <w:spacing w:after="240"/>
        <w:rPr>
          <w:rFonts w:ascii="Calibri" w:eastAsia="Calibri" w:hAnsi="Calibri" w:cs="Calibri"/>
        </w:rPr>
      </w:pPr>
      <w:r>
        <w:rPr>
          <w:rFonts w:ascii="Calibri" w:eastAsia="Calibri" w:hAnsi="Calibri" w:cs="Calibri"/>
        </w:rPr>
        <w:t xml:space="preserve">Plan early for graduation, internships, and research opportunities </w:t>
      </w:r>
    </w:p>
    <w:p w14:paraId="2E0B2EC2" w14:textId="77777777" w:rsidR="00EF1E5E" w:rsidRDefault="00000000">
      <w:pPr>
        <w:rPr>
          <w:rFonts w:ascii="Calibri" w:eastAsia="Calibri" w:hAnsi="Calibri" w:cs="Calibri"/>
          <w:b/>
          <w:sz w:val="34"/>
          <w:szCs w:val="34"/>
        </w:rPr>
      </w:pPr>
      <w:r>
        <w:pict w14:anchorId="49229CF5">
          <v:rect id="_x0000_i1041" style="width:0;height:1.5pt" o:hralign="center" o:hrstd="t" o:hr="t" fillcolor="#a0a0a0" stroked="f"/>
        </w:pict>
      </w:r>
    </w:p>
    <w:p w14:paraId="7E0D88B0" w14:textId="5D3AA79E" w:rsidR="00EF1E5E" w:rsidRDefault="00000000">
      <w:pPr>
        <w:spacing w:before="240" w:after="240"/>
        <w:rPr>
          <w:rFonts w:ascii="Calibri" w:eastAsia="Calibri" w:hAnsi="Calibri" w:cs="Calibri"/>
          <w:b/>
          <w:sz w:val="34"/>
          <w:szCs w:val="34"/>
        </w:rPr>
      </w:pPr>
      <w:r>
        <w:rPr>
          <w:rFonts w:ascii="Calibri" w:eastAsia="Calibri" w:hAnsi="Calibri" w:cs="Calibri"/>
          <w:b/>
          <w:sz w:val="34"/>
          <w:szCs w:val="34"/>
        </w:rPr>
        <w:t>1</w:t>
      </w:r>
      <w:r w:rsidR="00A178C4">
        <w:rPr>
          <w:rFonts w:ascii="Calibri" w:eastAsia="Calibri" w:hAnsi="Calibri" w:cs="Calibri"/>
          <w:b/>
          <w:sz w:val="34"/>
          <w:szCs w:val="34"/>
        </w:rPr>
        <w:t>6</w:t>
      </w:r>
      <w:r>
        <w:rPr>
          <w:rFonts w:ascii="Calibri" w:eastAsia="Calibri" w:hAnsi="Calibri" w:cs="Calibri"/>
          <w:b/>
          <w:sz w:val="34"/>
          <w:szCs w:val="34"/>
        </w:rPr>
        <w:t>. Electrical and Computer Engineering (ECE) Department Contact Information</w:t>
      </w:r>
    </w:p>
    <w:p w14:paraId="6841BB53" w14:textId="77777777" w:rsidR="00EF1E5E" w:rsidRDefault="00000000">
      <w:pPr>
        <w:spacing w:before="240" w:after="240"/>
        <w:rPr>
          <w:rFonts w:ascii="Calibri" w:eastAsia="Calibri" w:hAnsi="Calibri" w:cs="Calibri"/>
        </w:rPr>
      </w:pPr>
      <w:r>
        <w:rPr>
          <w:rFonts w:ascii="Calibri" w:eastAsia="Calibri" w:hAnsi="Calibri" w:cs="Calibri"/>
        </w:rPr>
        <w:t>If you're an ECE graduate student (MS or PhD), your main point of contact for program coordination is:</w:t>
      </w:r>
    </w:p>
    <w:p w14:paraId="4F209B22" w14:textId="79E93009" w:rsidR="00EC10D3" w:rsidRDefault="00000000">
      <w:pPr>
        <w:spacing w:before="240" w:after="240"/>
        <w:rPr>
          <w:rFonts w:ascii="Calibri" w:eastAsia="Calibri" w:hAnsi="Calibri" w:cs="Calibri"/>
        </w:rPr>
      </w:pPr>
      <w:r>
        <w:rPr>
          <w:rFonts w:ascii="Calibri" w:eastAsia="Calibri" w:hAnsi="Calibri" w:cs="Calibri"/>
          <w:b/>
        </w:rPr>
        <w:lastRenderedPageBreak/>
        <w:t>Graduate Program Coordinator:</w:t>
      </w:r>
      <w:r>
        <w:rPr>
          <w:rFonts w:ascii="Calibri" w:eastAsia="Calibri" w:hAnsi="Calibri" w:cs="Calibri"/>
          <w:b/>
        </w:rPr>
        <w:br/>
        <w:t>Ashley Cimato</w:t>
      </w:r>
      <w:r>
        <w:rPr>
          <w:rFonts w:ascii="Calibri" w:eastAsia="Calibri" w:hAnsi="Calibri" w:cs="Calibri"/>
        </w:rPr>
        <w:br/>
        <w:t>Location: Light Engineering Building, Room 267A</w:t>
      </w:r>
      <w:r>
        <w:rPr>
          <w:rFonts w:ascii="Calibri" w:eastAsia="Calibri" w:hAnsi="Calibri" w:cs="Calibri"/>
        </w:rPr>
        <w:br/>
        <w:t xml:space="preserve">Email: </w:t>
      </w:r>
      <w:hyperlink r:id="rId65" w:history="1">
        <w:r w:rsidR="00677F7A" w:rsidRPr="00690910">
          <w:rPr>
            <w:rStyle w:val="Hyperlink"/>
            <w:rFonts w:ascii="Calibri" w:eastAsia="Calibri" w:hAnsi="Calibri" w:cs="Calibri"/>
          </w:rPr>
          <w:t>ecegradcoordinator@stonybrook.edu</w:t>
        </w:r>
      </w:hyperlink>
      <w:r>
        <w:rPr>
          <w:rFonts w:ascii="Calibri" w:eastAsia="Calibri" w:hAnsi="Calibri" w:cs="Calibri"/>
        </w:rPr>
        <w:t xml:space="preserve"> </w:t>
      </w:r>
      <w:r>
        <w:rPr>
          <w:rFonts w:ascii="Calibri" w:eastAsia="Calibri" w:hAnsi="Calibri" w:cs="Calibri"/>
        </w:rPr>
        <w:br/>
        <w:t>Phone: (631) 632-8401</w:t>
      </w:r>
    </w:p>
    <w:p w14:paraId="412EB769" w14:textId="4FD1CF8A" w:rsidR="00EC10D3" w:rsidRPr="00EC10D3" w:rsidRDefault="00EC10D3" w:rsidP="00EC10D3">
      <w:pPr>
        <w:spacing w:before="240"/>
        <w:rPr>
          <w:rFonts w:ascii="Calibri" w:eastAsia="Calibri" w:hAnsi="Calibri" w:cs="Calibri"/>
        </w:rPr>
      </w:pPr>
      <w:r w:rsidRPr="00EC10D3">
        <w:rPr>
          <w:rFonts w:ascii="Calibri" w:eastAsia="Calibri" w:hAnsi="Calibri" w:cs="Calibri"/>
          <w:u w:val="single"/>
        </w:rPr>
        <w:t>Office Hours</w:t>
      </w:r>
      <w:r>
        <w:rPr>
          <w:rFonts w:ascii="Calibri" w:eastAsia="Calibri" w:hAnsi="Calibri" w:cs="Calibri"/>
        </w:rPr>
        <w:t>: 9am to 12pm, 1</w:t>
      </w:r>
      <w:r w:rsidR="001A7A6A">
        <w:rPr>
          <w:rFonts w:ascii="Calibri" w:eastAsia="Calibri" w:hAnsi="Calibri" w:cs="Calibri"/>
        </w:rPr>
        <w:t>2:30</w:t>
      </w:r>
      <w:r>
        <w:rPr>
          <w:rFonts w:ascii="Calibri" w:eastAsia="Calibri" w:hAnsi="Calibri" w:cs="Calibri"/>
        </w:rPr>
        <w:t xml:space="preserve"> to 3pm </w:t>
      </w:r>
    </w:p>
    <w:p w14:paraId="201089D7" w14:textId="377D0C94" w:rsidR="00EF1E5E" w:rsidRDefault="00000000">
      <w:pPr>
        <w:spacing w:before="240" w:after="240"/>
        <w:rPr>
          <w:rFonts w:ascii="Calibri" w:eastAsia="Calibri" w:hAnsi="Calibri" w:cs="Calibri"/>
        </w:rPr>
      </w:pPr>
      <w:r>
        <w:rPr>
          <w:rFonts w:ascii="Calibri" w:eastAsia="Calibri" w:hAnsi="Calibri" w:cs="Calibri"/>
        </w:rPr>
        <w:t>Ashley can assist with:</w:t>
      </w:r>
      <w:r w:rsidR="00C15E66">
        <w:rPr>
          <w:rFonts w:ascii="Calibri" w:eastAsia="Calibri" w:hAnsi="Calibri" w:cs="Calibri"/>
        </w:rPr>
        <w:t xml:space="preserve"> </w:t>
      </w:r>
    </w:p>
    <w:p w14:paraId="3584B1A2" w14:textId="77777777" w:rsidR="00EF1E5E" w:rsidRDefault="00000000">
      <w:pPr>
        <w:numPr>
          <w:ilvl w:val="0"/>
          <w:numId w:val="11"/>
        </w:numPr>
        <w:spacing w:before="240"/>
        <w:rPr>
          <w:rFonts w:ascii="Calibri" w:eastAsia="Calibri" w:hAnsi="Calibri" w:cs="Calibri"/>
        </w:rPr>
      </w:pPr>
      <w:r>
        <w:rPr>
          <w:rFonts w:ascii="Calibri" w:eastAsia="Calibri" w:hAnsi="Calibri" w:cs="Calibri"/>
        </w:rPr>
        <w:t xml:space="preserve">Course enrollment permissions, </w:t>
      </w:r>
    </w:p>
    <w:p w14:paraId="3E9F53FE" w14:textId="77777777" w:rsidR="00EF1E5E" w:rsidRDefault="00000000">
      <w:pPr>
        <w:numPr>
          <w:ilvl w:val="0"/>
          <w:numId w:val="11"/>
        </w:numPr>
        <w:rPr>
          <w:rFonts w:ascii="Calibri" w:eastAsia="Calibri" w:hAnsi="Calibri" w:cs="Calibri"/>
        </w:rPr>
      </w:pPr>
      <w:r>
        <w:rPr>
          <w:rFonts w:ascii="Calibri" w:eastAsia="Calibri" w:hAnsi="Calibri" w:cs="Calibri"/>
        </w:rPr>
        <w:t xml:space="preserve">Degree progress forms and milestones, </w:t>
      </w:r>
    </w:p>
    <w:p w14:paraId="0165FD56" w14:textId="77777777" w:rsidR="00EF1E5E" w:rsidRDefault="00000000">
      <w:pPr>
        <w:numPr>
          <w:ilvl w:val="0"/>
          <w:numId w:val="11"/>
        </w:numPr>
        <w:rPr>
          <w:rFonts w:ascii="Calibri" w:eastAsia="Calibri" w:hAnsi="Calibri" w:cs="Calibri"/>
        </w:rPr>
      </w:pPr>
      <w:r>
        <w:rPr>
          <w:rFonts w:ascii="Calibri" w:eastAsia="Calibri" w:hAnsi="Calibri" w:cs="Calibri"/>
        </w:rPr>
        <w:t>TA/RA appointment paperwork,</w:t>
      </w:r>
    </w:p>
    <w:p w14:paraId="40B47959" w14:textId="77777777" w:rsidR="00EF1E5E" w:rsidRDefault="00000000">
      <w:pPr>
        <w:numPr>
          <w:ilvl w:val="0"/>
          <w:numId w:val="11"/>
        </w:numPr>
        <w:spacing w:after="240"/>
        <w:rPr>
          <w:rFonts w:ascii="Calibri" w:eastAsia="Calibri" w:hAnsi="Calibri" w:cs="Calibri"/>
        </w:rPr>
      </w:pPr>
      <w:r>
        <w:rPr>
          <w:rFonts w:ascii="Calibri" w:eastAsia="Calibri" w:hAnsi="Calibri" w:cs="Calibri"/>
        </w:rPr>
        <w:t xml:space="preserve">And more!  </w:t>
      </w:r>
    </w:p>
    <w:sectPr w:rsidR="00EF1E5E">
      <w:footerReference w:type="default" r:id="rId66"/>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03C07" w14:textId="77777777" w:rsidR="00026AB5" w:rsidRDefault="00026AB5">
      <w:pPr>
        <w:spacing w:line="240" w:lineRule="auto"/>
      </w:pPr>
      <w:r>
        <w:separator/>
      </w:r>
    </w:p>
  </w:endnote>
  <w:endnote w:type="continuationSeparator" w:id="0">
    <w:p w14:paraId="16684B4B" w14:textId="77777777" w:rsidR="00026AB5" w:rsidRDefault="00026A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BC27" w14:textId="77777777" w:rsidR="00EF1E5E" w:rsidRDefault="00000000">
    <w:pPr>
      <w:ind w:left="10080"/>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677F7A">
      <w:rPr>
        <w:rFonts w:ascii="Calibri" w:eastAsia="Calibri" w:hAnsi="Calibri" w:cs="Calibri"/>
        <w:noProof/>
      </w:rPr>
      <w:t>1</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B1D0C" w14:textId="77777777" w:rsidR="00026AB5" w:rsidRDefault="00026AB5">
      <w:pPr>
        <w:spacing w:line="240" w:lineRule="auto"/>
      </w:pPr>
      <w:r>
        <w:separator/>
      </w:r>
    </w:p>
  </w:footnote>
  <w:footnote w:type="continuationSeparator" w:id="0">
    <w:p w14:paraId="100BDC67" w14:textId="77777777" w:rsidR="00026AB5" w:rsidRDefault="00026A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FE9"/>
    <w:multiLevelType w:val="multilevel"/>
    <w:tmpl w:val="C8F03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43257B"/>
    <w:multiLevelType w:val="multilevel"/>
    <w:tmpl w:val="328A6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B474EC"/>
    <w:multiLevelType w:val="multilevel"/>
    <w:tmpl w:val="9F60A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4E650B"/>
    <w:multiLevelType w:val="multilevel"/>
    <w:tmpl w:val="69E6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96807"/>
    <w:multiLevelType w:val="multilevel"/>
    <w:tmpl w:val="31562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8634EA"/>
    <w:multiLevelType w:val="multilevel"/>
    <w:tmpl w:val="814A8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B129A6"/>
    <w:multiLevelType w:val="multilevel"/>
    <w:tmpl w:val="E3443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D2257F"/>
    <w:multiLevelType w:val="multilevel"/>
    <w:tmpl w:val="5ED6D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12010DB"/>
    <w:multiLevelType w:val="multilevel"/>
    <w:tmpl w:val="9F6EE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2D849AE"/>
    <w:multiLevelType w:val="multilevel"/>
    <w:tmpl w:val="981E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765C58"/>
    <w:multiLevelType w:val="multilevel"/>
    <w:tmpl w:val="D6B8F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8BF1404"/>
    <w:multiLevelType w:val="multilevel"/>
    <w:tmpl w:val="47387F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4A7B0F5E"/>
    <w:multiLevelType w:val="multilevel"/>
    <w:tmpl w:val="8CF04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D102679"/>
    <w:multiLevelType w:val="multilevel"/>
    <w:tmpl w:val="6CE4C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5AC7659"/>
    <w:multiLevelType w:val="multilevel"/>
    <w:tmpl w:val="F9C47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A2853F7"/>
    <w:multiLevelType w:val="multilevel"/>
    <w:tmpl w:val="EE362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F3B7541"/>
    <w:multiLevelType w:val="multilevel"/>
    <w:tmpl w:val="0A0E0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81100AE"/>
    <w:multiLevelType w:val="multilevel"/>
    <w:tmpl w:val="C29EA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DB56C75"/>
    <w:multiLevelType w:val="multilevel"/>
    <w:tmpl w:val="0456B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4671720">
    <w:abstractNumId w:val="17"/>
  </w:num>
  <w:num w:numId="2" w16cid:durableId="2087994295">
    <w:abstractNumId w:val="6"/>
  </w:num>
  <w:num w:numId="3" w16cid:durableId="441998803">
    <w:abstractNumId w:val="2"/>
  </w:num>
  <w:num w:numId="4" w16cid:durableId="769742554">
    <w:abstractNumId w:val="18"/>
  </w:num>
  <w:num w:numId="5" w16cid:durableId="1913539971">
    <w:abstractNumId w:val="7"/>
  </w:num>
  <w:num w:numId="6" w16cid:durableId="1555386086">
    <w:abstractNumId w:val="10"/>
  </w:num>
  <w:num w:numId="7" w16cid:durableId="1839806236">
    <w:abstractNumId w:val="15"/>
  </w:num>
  <w:num w:numId="8" w16cid:durableId="1188330319">
    <w:abstractNumId w:val="8"/>
  </w:num>
  <w:num w:numId="9" w16cid:durableId="419447029">
    <w:abstractNumId w:val="13"/>
  </w:num>
  <w:num w:numId="10" w16cid:durableId="1238590651">
    <w:abstractNumId w:val="14"/>
  </w:num>
  <w:num w:numId="11" w16cid:durableId="318853276">
    <w:abstractNumId w:val="1"/>
  </w:num>
  <w:num w:numId="12" w16cid:durableId="1304654673">
    <w:abstractNumId w:val="16"/>
  </w:num>
  <w:num w:numId="13" w16cid:durableId="2106152010">
    <w:abstractNumId w:val="4"/>
  </w:num>
  <w:num w:numId="14" w16cid:durableId="1087188891">
    <w:abstractNumId w:val="5"/>
  </w:num>
  <w:num w:numId="15" w16cid:durableId="1945383149">
    <w:abstractNumId w:val="11"/>
  </w:num>
  <w:num w:numId="16" w16cid:durableId="1470513861">
    <w:abstractNumId w:val="12"/>
  </w:num>
  <w:num w:numId="17" w16cid:durableId="882015313">
    <w:abstractNumId w:val="0"/>
  </w:num>
  <w:num w:numId="18" w16cid:durableId="1473841">
    <w:abstractNumId w:val="9"/>
  </w:num>
  <w:num w:numId="19" w16cid:durableId="1432893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E5E"/>
    <w:rsid w:val="00011B04"/>
    <w:rsid w:val="00026AB5"/>
    <w:rsid w:val="00054A9C"/>
    <w:rsid w:val="00095418"/>
    <w:rsid w:val="000A1703"/>
    <w:rsid w:val="00166D05"/>
    <w:rsid w:val="00191EF7"/>
    <w:rsid w:val="001A7A6A"/>
    <w:rsid w:val="00204561"/>
    <w:rsid w:val="002C42FE"/>
    <w:rsid w:val="00387054"/>
    <w:rsid w:val="00390A32"/>
    <w:rsid w:val="003941D8"/>
    <w:rsid w:val="003C0604"/>
    <w:rsid w:val="004134BC"/>
    <w:rsid w:val="00413C2C"/>
    <w:rsid w:val="00490C6F"/>
    <w:rsid w:val="004B21E0"/>
    <w:rsid w:val="00510F03"/>
    <w:rsid w:val="005F03A5"/>
    <w:rsid w:val="005F13B2"/>
    <w:rsid w:val="00677F7A"/>
    <w:rsid w:val="006B2392"/>
    <w:rsid w:val="006B438E"/>
    <w:rsid w:val="006F0ABB"/>
    <w:rsid w:val="007940E7"/>
    <w:rsid w:val="008003EF"/>
    <w:rsid w:val="0087058B"/>
    <w:rsid w:val="008C3436"/>
    <w:rsid w:val="008F3595"/>
    <w:rsid w:val="00914524"/>
    <w:rsid w:val="0093151D"/>
    <w:rsid w:val="00965C6D"/>
    <w:rsid w:val="009B19ED"/>
    <w:rsid w:val="00A178C4"/>
    <w:rsid w:val="00A7346C"/>
    <w:rsid w:val="00A83693"/>
    <w:rsid w:val="00A966C3"/>
    <w:rsid w:val="00AB4DC3"/>
    <w:rsid w:val="00AD7678"/>
    <w:rsid w:val="00B65B76"/>
    <w:rsid w:val="00BD6CFE"/>
    <w:rsid w:val="00C15E66"/>
    <w:rsid w:val="00C52639"/>
    <w:rsid w:val="00CB6998"/>
    <w:rsid w:val="00D5026A"/>
    <w:rsid w:val="00D6243E"/>
    <w:rsid w:val="00D934CF"/>
    <w:rsid w:val="00DE6AE7"/>
    <w:rsid w:val="00DF2E30"/>
    <w:rsid w:val="00E00286"/>
    <w:rsid w:val="00E621D4"/>
    <w:rsid w:val="00EC10D3"/>
    <w:rsid w:val="00ED788D"/>
    <w:rsid w:val="00EF1E5E"/>
    <w:rsid w:val="00F235C2"/>
    <w:rsid w:val="00F335C6"/>
    <w:rsid w:val="00F34786"/>
    <w:rsid w:val="00F4402E"/>
    <w:rsid w:val="00F47F12"/>
    <w:rsid w:val="00FC3366"/>
    <w:rsid w:val="00FC47B0"/>
    <w:rsid w:val="00FC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66F3"/>
  <w15:docId w15:val="{19F6E669-EB33-47D6-8E16-7059F63B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77F7A"/>
    <w:rPr>
      <w:color w:val="0000FF" w:themeColor="hyperlink"/>
      <w:u w:val="single"/>
    </w:rPr>
  </w:style>
  <w:style w:type="character" w:styleId="UnresolvedMention">
    <w:name w:val="Unresolved Mention"/>
    <w:basedOn w:val="DefaultParagraphFont"/>
    <w:uiPriority w:val="99"/>
    <w:semiHidden/>
    <w:unhideWhenUsed/>
    <w:rsid w:val="00677F7A"/>
    <w:rPr>
      <w:color w:val="605E5C"/>
      <w:shd w:val="clear" w:color="auto" w:fill="E1DFDD"/>
    </w:rPr>
  </w:style>
  <w:style w:type="character" w:styleId="FollowedHyperlink">
    <w:name w:val="FollowedHyperlink"/>
    <w:basedOn w:val="DefaultParagraphFont"/>
    <w:uiPriority w:val="99"/>
    <w:semiHidden/>
    <w:unhideWhenUsed/>
    <w:rsid w:val="00677F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918072">
      <w:bodyDiv w:val="1"/>
      <w:marLeft w:val="0"/>
      <w:marRight w:val="0"/>
      <w:marTop w:val="0"/>
      <w:marBottom w:val="0"/>
      <w:divBdr>
        <w:top w:val="none" w:sz="0" w:space="0" w:color="auto"/>
        <w:left w:val="none" w:sz="0" w:space="0" w:color="auto"/>
        <w:bottom w:val="none" w:sz="0" w:space="0" w:color="auto"/>
        <w:right w:val="none" w:sz="0" w:space="0" w:color="auto"/>
      </w:divBdr>
    </w:div>
    <w:div w:id="2035882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iss@stonybrook.edu" TargetMode="External"/><Relationship Id="rId21" Type="http://schemas.openxmlformats.org/officeDocument/2006/relationships/hyperlink" Target="https://www.gseu.org" TargetMode="External"/><Relationship Id="rId34" Type="http://schemas.openxmlformats.org/officeDocument/2006/relationships/hyperlink" Target="https://www.stonybrook.edu/commcms/mobility-and-parking/parking/students.php" TargetMode="External"/><Relationship Id="rId42" Type="http://schemas.openxmlformats.org/officeDocument/2006/relationships/hyperlink" Target="https://www.stonybrook.edu/commcms/career-center/students/communities/it_engineering.php" TargetMode="External"/><Relationship Id="rId47" Type="http://schemas.openxmlformats.org/officeDocument/2006/relationships/hyperlink" Target="mailto:transportation@stonybrook.edu" TargetMode="External"/><Relationship Id="rId50" Type="http://schemas.openxmlformats.org/officeDocument/2006/relationships/hyperlink" Target="https://www.instagram.com/stonybrook_gso" TargetMode="External"/><Relationship Id="rId55" Type="http://schemas.openxmlformats.org/officeDocument/2006/relationships/hyperlink" Target="mailto:sasc@stonybrook.edu" TargetMode="External"/><Relationship Id="rId63" Type="http://schemas.openxmlformats.org/officeDocument/2006/relationships/hyperlink" Target="https://help.stonybrook.edu/TDClient/277/Portal/Requests/TicketRequests/NewForm?ID=AxEQBYkxA9Y_&amp;RequestorType=ServiceOffering" TargetMode="Externa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stonybrook.edu/grad/" TargetMode="External"/><Relationship Id="rId29" Type="http://schemas.openxmlformats.org/officeDocument/2006/relationships/hyperlink" Target="https://www.stonybrook.edu/mealplan/" TargetMode="External"/><Relationship Id="rId11" Type="http://schemas.openxmlformats.org/officeDocument/2006/relationships/hyperlink" Target="https://www.stonybrook.edu/commcms/grad/admissions/campus-life.php" TargetMode="External"/><Relationship Id="rId24" Type="http://schemas.openxmlformats.org/officeDocument/2006/relationships/hyperlink" Target="http://stonybrook.edu/commcms/visa/" TargetMode="External"/><Relationship Id="rId32" Type="http://schemas.openxmlformats.org/officeDocument/2006/relationships/hyperlink" Target="http://och.stonybrook.edu" TargetMode="External"/><Relationship Id="rId37" Type="http://schemas.openxmlformats.org/officeDocument/2006/relationships/hyperlink" Target="http://stonybrook.edu/cpo" TargetMode="External"/><Relationship Id="rId40" Type="http://schemas.openxmlformats.org/officeDocument/2006/relationships/hyperlink" Target="http://career.stonybrook.edu" TargetMode="External"/><Relationship Id="rId45" Type="http://schemas.openxmlformats.org/officeDocument/2006/relationships/hyperlink" Target="mailto:vis@stonybrook.edu" TargetMode="External"/><Relationship Id="rId53" Type="http://schemas.openxmlformats.org/officeDocument/2006/relationships/hyperlink" Target="mailto:writingprogram@stonybrook.edu" TargetMode="External"/><Relationship Id="rId58" Type="http://schemas.openxmlformats.org/officeDocument/2006/relationships/hyperlink" Target="https://www.stonybrook.edu/commcms/studentaffairs/studentsupport/How-Can-We-Help.php"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mailto:gradschool@stonybrook.edu" TargetMode="External"/><Relationship Id="rId19" Type="http://schemas.openxmlformats.org/officeDocument/2006/relationships/hyperlink" Target="https://docs.google.com/document/d/1n5RrefVlKuu7KrwQpAD7eBy4BhXhdbFcW-3NSMJczT0/edit?usp=sharing" TargetMode="External"/><Relationship Id="rId14" Type="http://schemas.openxmlformats.org/officeDocument/2006/relationships/hyperlink" Target="https://www.stonybrook.edu/commcms/grad/academics/calendar.php" TargetMode="External"/><Relationship Id="rId22" Type="http://schemas.openxmlformats.org/officeDocument/2006/relationships/hyperlink" Target="https://www.gseu.org" TargetMode="External"/><Relationship Id="rId27" Type="http://schemas.openxmlformats.org/officeDocument/2006/relationships/hyperlink" Target="https://library.stonybrook.edu/" TargetMode="External"/><Relationship Id="rId30" Type="http://schemas.openxmlformats.org/officeDocument/2006/relationships/hyperlink" Target="https://it.stonybrook.edu/services/printing" TargetMode="External"/><Relationship Id="rId35" Type="http://schemas.openxmlformats.org/officeDocument/2006/relationships/hyperlink" Target="https://www.stonybrook.edu/commcms/studentaffairs/shs/insurance/index.php" TargetMode="External"/><Relationship Id="rId43" Type="http://schemas.openxmlformats.org/officeDocument/2006/relationships/hyperlink" Target="mailto:studentbilling@stonybrook.edu" TargetMode="External"/><Relationship Id="rId48" Type="http://schemas.openxmlformats.org/officeDocument/2006/relationships/hyperlink" Target="https://www.stonybrookgso.org/" TargetMode="External"/><Relationship Id="rId56" Type="http://schemas.openxmlformats.org/officeDocument/2006/relationships/hyperlink" Target="https://www.stonybrook.edu/sasc/" TargetMode="External"/><Relationship Id="rId64" Type="http://schemas.openxmlformats.org/officeDocument/2006/relationships/hyperlink" Target="mailto:OSA_Vets@stonybrook.edu" TargetMode="External"/><Relationship Id="rId8" Type="http://schemas.openxmlformats.org/officeDocument/2006/relationships/hyperlink" Target="https://prod.ps.stonybrook.edu/psp/csprods/?cmd=login&amp;languageCd=ENG&amp;" TargetMode="External"/><Relationship Id="rId51" Type="http://schemas.openxmlformats.org/officeDocument/2006/relationships/hyperlink" Target="https://www.stonybrook.edu/commcms/studentaffairs/sac/club_and_orgs/find_club.php" TargetMode="External"/><Relationship Id="rId3" Type="http://schemas.openxmlformats.org/officeDocument/2006/relationships/settings" Target="settings.xml"/><Relationship Id="rId12" Type="http://schemas.openxmlformats.org/officeDocument/2006/relationships/hyperlink" Target="https://catalog.stonybrook.edu/content.php?catoid=4&amp;navoid=194&amp;hl=%22graduate+tuition+scholarship%22&amp;returnto=search" TargetMode="External"/><Relationship Id="rId17" Type="http://schemas.openxmlformats.org/officeDocument/2006/relationships/hyperlink" Target="https://www.stonybrook.edu/commcms/studentaffairs/shs/insurance/graduateinsurance.php" TargetMode="External"/><Relationship Id="rId25" Type="http://schemas.openxmlformats.org/officeDocument/2006/relationships/hyperlink" Target="https://www.stonybrook.edu/commcms/visa/new-students/Check-in-and-Orientation.php" TargetMode="External"/><Relationship Id="rId33" Type="http://schemas.openxmlformats.org/officeDocument/2006/relationships/hyperlink" Target="https://www.stonybrook.edu/commcms/studentaffairs/css/renting/index.php" TargetMode="External"/><Relationship Id="rId38" Type="http://schemas.openxmlformats.org/officeDocument/2006/relationships/hyperlink" Target="https://www.stonybrook.edu/commcms/studentaffairs/health-wellness/" TargetMode="External"/><Relationship Id="rId46" Type="http://schemas.openxmlformats.org/officeDocument/2006/relationships/hyperlink" Target="mailto:circulation@stonybrook.edu" TargetMode="External"/><Relationship Id="rId59" Type="http://schemas.openxmlformats.org/officeDocument/2006/relationships/hyperlink" Target="mailto:oea@stonybrook.edu" TargetMode="External"/><Relationship Id="rId67" Type="http://schemas.openxmlformats.org/officeDocument/2006/relationships/fontTable" Target="fontTable.xml"/><Relationship Id="rId20" Type="http://schemas.openxmlformats.org/officeDocument/2006/relationships/hyperlink" Target="mailto:sbugseu@gmail.com" TargetMode="External"/><Relationship Id="rId41" Type="http://schemas.openxmlformats.org/officeDocument/2006/relationships/hyperlink" Target="https://www.stonybrook.edu/commcms/career-center/home/handshake.php" TargetMode="External"/><Relationship Id="rId54" Type="http://schemas.openxmlformats.org/officeDocument/2006/relationships/hyperlink" Target="https://www.stonybrook.edu/commcms/writrhet/graduate/" TargetMode="External"/><Relationship Id="rId62" Type="http://schemas.openxmlformats.org/officeDocument/2006/relationships/hyperlink" Target="https://it.stonybrook.edu/services/student-laptop-loaner-progra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stonybrook.edu/index.php?catoid=4/regulations/registration_requirements/course_enrollment.php" TargetMode="External"/><Relationship Id="rId23" Type="http://schemas.openxmlformats.org/officeDocument/2006/relationships/hyperlink" Target="mailto:vis@stonybrook.edu" TargetMode="External"/><Relationship Id="rId28" Type="http://schemas.openxmlformats.org/officeDocument/2006/relationships/hyperlink" Target="https://www.stonybrook.edu/mobility-and-parking/transportation/sbu_transit_shuttle/index.php" TargetMode="External"/><Relationship Id="rId36" Type="http://schemas.openxmlformats.org/officeDocument/2006/relationships/hyperlink" Target="http://stonybrook.edu/caps" TargetMode="External"/><Relationship Id="rId49" Type="http://schemas.openxmlformats.org/officeDocument/2006/relationships/hyperlink" Target="mailto:anand.ravishankar@stonybrook.edu" TargetMode="External"/><Relationship Id="rId57" Type="http://schemas.openxmlformats.org/officeDocument/2006/relationships/hyperlink" Target="mailto:student_supportteam@stonybrook.edu" TargetMode="External"/><Relationship Id="rId10" Type="http://schemas.openxmlformats.org/officeDocument/2006/relationships/hyperlink" Target="https://it.stonybrook.edu/services/duo-security-two-step-login" TargetMode="External"/><Relationship Id="rId31" Type="http://schemas.openxmlformats.org/officeDocument/2006/relationships/hyperlink" Target="https://energy.stonybrook.edu/commcms/studentaffairs/res/housing/Radius_Policy_FAQs.php?accordion=content-d19e244" TargetMode="External"/><Relationship Id="rId44" Type="http://schemas.openxmlformats.org/officeDocument/2006/relationships/hyperlink" Target="mailto:studenthealth@stonybrook.edu" TargetMode="External"/><Relationship Id="rId52" Type="http://schemas.openxmlformats.org/officeDocument/2006/relationships/hyperlink" Target="https://www.stonybrook.edu/commcms/studentaffairs/sac/club_and_orgs/find_club.php" TargetMode="External"/><Relationship Id="rId60" Type="http://schemas.openxmlformats.org/officeDocument/2006/relationships/hyperlink" Target="https://www.stonybrook.edu/commcms/oea/" TargetMode="External"/><Relationship Id="rId65" Type="http://schemas.openxmlformats.org/officeDocument/2006/relationships/hyperlink" Target="mailto:ecegradcoordinator@stonybrook.edu" TargetMode="External"/><Relationship Id="rId4" Type="http://schemas.openxmlformats.org/officeDocument/2006/relationships/webSettings" Target="webSettings.xml"/><Relationship Id="rId9" Type="http://schemas.openxmlformats.org/officeDocument/2006/relationships/hyperlink" Target="https://chatgpt.com/" TargetMode="External"/><Relationship Id="rId13" Type="http://schemas.openxmlformats.org/officeDocument/2006/relationships/hyperlink" Target="https://chatgpt.com/" TargetMode="External"/><Relationship Id="rId18" Type="http://schemas.openxmlformats.org/officeDocument/2006/relationships/hyperlink" Target="https://docs.google.com/document/d/1mNLJq-tdMinjSod3m8-19iNUzU-TY0cO6hZOzYw8yNc/edit?usp=sharing" TargetMode="External"/><Relationship Id="rId39" Type="http://schemas.openxmlformats.org/officeDocument/2006/relationships/hyperlink" Target="https://www.stonybrook.edu/commcms/studentaffairs/shs/insurance/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11</Pages>
  <Words>3172</Words>
  <Characters>18086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Ashley Cimato</cp:lastModifiedBy>
  <cp:revision>63</cp:revision>
  <dcterms:created xsi:type="dcterms:W3CDTF">2025-08-20T13:30:00Z</dcterms:created>
  <dcterms:modified xsi:type="dcterms:W3CDTF">2025-12-16T19:29:00Z</dcterms:modified>
</cp:coreProperties>
</file>