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2"/>
        </w:rPr>
        <w:t> </w:t>
      </w:r>
      <w:r>
        <w:rPr/>
        <w:t>366:</w:t>
      </w:r>
      <w:r>
        <w:rPr>
          <w:spacing w:val="-1"/>
        </w:rPr>
        <w:t> </w:t>
      </w:r>
      <w:r>
        <w:rPr/>
        <w:t>Design</w:t>
      </w:r>
      <w:r>
        <w:rPr>
          <w:spacing w:val="-1"/>
        </w:rPr>
        <w:t> </w:t>
      </w:r>
      <w:r>
        <w:rPr/>
        <w:t>using Programmable</w:t>
      </w:r>
      <w:r>
        <w:rPr>
          <w:spacing w:val="-1"/>
        </w:rPr>
        <w:t> </w:t>
      </w:r>
      <w:r>
        <w:rPr/>
        <w:t>Mixed-Signal Systems-on-Chip Fall 2016</w:t>
      </w:r>
    </w:p>
    <w:p>
      <w:pPr>
        <w:spacing w:before="270"/>
        <w:ind w:left="360" w:right="0" w:firstLine="0"/>
        <w:jc w:val="left"/>
        <w:rPr>
          <w:sz w:val="24"/>
        </w:rPr>
      </w:pPr>
      <w:r>
        <w:rPr>
          <w:b/>
          <w:sz w:val="24"/>
        </w:rPr>
        <w:t>Instructor</w:t>
      </w:r>
      <w:r>
        <w:rPr>
          <w:sz w:val="24"/>
        </w:rPr>
        <w:t>:</w:t>
      </w:r>
      <w:r>
        <w:rPr>
          <w:spacing w:val="-2"/>
          <w:sz w:val="24"/>
        </w:rPr>
        <w:t> </w:t>
      </w:r>
      <w:r>
        <w:rPr>
          <w:sz w:val="24"/>
        </w:rPr>
        <w:t>Dr.</w:t>
      </w:r>
      <w:r>
        <w:rPr>
          <w:spacing w:val="-2"/>
          <w:sz w:val="24"/>
        </w:rPr>
        <w:t> </w:t>
      </w:r>
      <w:r>
        <w:rPr>
          <w:sz w:val="24"/>
        </w:rPr>
        <w:t>Alex</w:t>
      </w:r>
      <w:r>
        <w:rPr>
          <w:spacing w:val="1"/>
          <w:sz w:val="24"/>
        </w:rPr>
        <w:t> </w:t>
      </w:r>
      <w:r>
        <w:rPr>
          <w:spacing w:val="-2"/>
          <w:sz w:val="24"/>
        </w:rPr>
        <w:t>Doboli.</w:t>
      </w:r>
    </w:p>
    <w:p>
      <w:pPr>
        <w:spacing w:before="0"/>
        <w:ind w:left="360" w:right="7477" w:firstLine="0"/>
        <w:jc w:val="left"/>
        <w:rPr>
          <w:sz w:val="24"/>
        </w:rPr>
      </w:pPr>
      <w:r>
        <w:rPr>
          <w:b/>
          <w:sz w:val="24"/>
        </w:rPr>
        <w:t>Credits</w:t>
      </w:r>
      <w:r>
        <w:rPr>
          <w:sz w:val="24"/>
        </w:rPr>
        <w:t>:</w:t>
      </w:r>
      <w:r>
        <w:rPr>
          <w:spacing w:val="-15"/>
          <w:sz w:val="24"/>
        </w:rPr>
        <w:t> </w:t>
      </w:r>
      <w:r>
        <w:rPr>
          <w:sz w:val="24"/>
        </w:rPr>
        <w:t>4</w:t>
      </w:r>
      <w:r>
        <w:rPr>
          <w:spacing w:val="-15"/>
          <w:sz w:val="24"/>
        </w:rPr>
        <w:t> </w:t>
      </w:r>
      <w:r>
        <w:rPr>
          <w:sz w:val="24"/>
        </w:rPr>
        <w:t>credits Schedule: TBD.</w:t>
      </w:r>
    </w:p>
    <w:p>
      <w:pPr>
        <w:pStyle w:val="BodyText"/>
      </w:pPr>
    </w:p>
    <w:p>
      <w:pPr>
        <w:pStyle w:val="BodyText"/>
        <w:ind w:left="360" w:right="356"/>
        <w:jc w:val="both"/>
      </w:pPr>
      <w:r>
        <w:rPr>
          <w:b/>
        </w:rPr>
        <w:t>Description</w:t>
      </w:r>
      <w:r>
        <w:rPr/>
        <w:t>: The course presents state-of-the-art concepts and techniques for design of embedded systems consisting of analog, hardware and software components. Discussed topics include system modeling and specification, architectures for embedded mixed-signal systems, performance evaluation, and system optimization. The course follows the top-down design paradigm based on IP cores. Course requirements include three reports on system specification and various co-design</w:t>
      </w:r>
      <w:r>
        <w:rPr>
          <w:spacing w:val="80"/>
        </w:rPr>
        <w:t> </w:t>
      </w:r>
      <w:r>
        <w:rPr>
          <w:spacing w:val="-2"/>
        </w:rPr>
        <w:t>tasks.</w:t>
      </w:r>
    </w:p>
    <w:p>
      <w:pPr>
        <w:pStyle w:val="BodyText"/>
        <w:spacing w:before="1"/>
      </w:pPr>
    </w:p>
    <w:p>
      <w:pPr>
        <w:pStyle w:val="BodyText"/>
        <w:ind w:left="360" w:right="356"/>
        <w:jc w:val="both"/>
      </w:pPr>
      <w:r>
        <w:rPr>
          <w:b/>
        </w:rPr>
        <w:t>Goal: </w:t>
      </w:r>
      <w:r>
        <w:rPr/>
        <w:t>Upon completion of the course, students will possess knowledge about state-of-the-art methodologies and techniques for hardware/software co-design of embedded systems. They will be able to (1) develop system-level specifications using high-level languages, (2) model system performance, and (3) implement algorithms for co-design.</w:t>
      </w:r>
    </w:p>
    <w:p>
      <w:pPr>
        <w:pStyle w:val="BodyText"/>
      </w:pPr>
    </w:p>
    <w:p>
      <w:pPr>
        <w:pStyle w:val="Heading2"/>
        <w:ind w:firstLine="0"/>
        <w:jc w:val="both"/>
        <w:rPr>
          <w:b w:val="0"/>
        </w:rPr>
      </w:pPr>
      <w:r>
        <w:rPr/>
        <w:t>Text</w:t>
      </w:r>
      <w:r>
        <w:rPr>
          <w:spacing w:val="-1"/>
        </w:rPr>
        <w:t> </w:t>
      </w:r>
      <w:r>
        <w:rPr/>
        <w:t>Book and</w:t>
      </w:r>
      <w:r>
        <w:rPr>
          <w:spacing w:val="-1"/>
        </w:rPr>
        <w:t> </w:t>
      </w:r>
      <w:r>
        <w:rPr/>
        <w:t>other</w:t>
      </w:r>
      <w:r>
        <w:rPr>
          <w:spacing w:val="-2"/>
        </w:rPr>
        <w:t> </w:t>
      </w:r>
      <w:r>
        <w:rPr/>
        <w:t>Teaching </w:t>
      </w:r>
      <w:r>
        <w:rPr>
          <w:spacing w:val="-2"/>
        </w:rPr>
        <w:t>Material</w:t>
      </w:r>
      <w:r>
        <w:rPr>
          <w:b w:val="0"/>
          <w:spacing w:val="-2"/>
        </w:rPr>
        <w:t>:</w:t>
      </w:r>
    </w:p>
    <w:p>
      <w:pPr>
        <w:pStyle w:val="ListParagraph"/>
        <w:numPr>
          <w:ilvl w:val="0"/>
          <w:numId w:val="1"/>
        </w:numPr>
        <w:tabs>
          <w:tab w:pos="720" w:val="left" w:leader="none"/>
        </w:tabs>
        <w:spacing w:line="240" w:lineRule="auto" w:before="0" w:after="0"/>
        <w:ind w:left="720" w:right="0" w:hanging="720"/>
        <w:jc w:val="left"/>
        <w:rPr>
          <w:sz w:val="24"/>
        </w:rPr>
      </w:pPr>
      <w:r>
        <w:rPr>
          <w:sz w:val="24"/>
        </w:rPr>
        <w:t>A.</w:t>
      </w:r>
      <w:r>
        <w:rPr>
          <w:spacing w:val="-2"/>
          <w:sz w:val="24"/>
        </w:rPr>
        <w:t> </w:t>
      </w:r>
      <w:r>
        <w:rPr>
          <w:sz w:val="24"/>
        </w:rPr>
        <w:t>Doboli,</w:t>
      </w:r>
      <w:r>
        <w:rPr>
          <w:spacing w:val="-1"/>
          <w:sz w:val="24"/>
        </w:rPr>
        <w:t> </w:t>
      </w:r>
      <w:r>
        <w:rPr>
          <w:sz w:val="24"/>
        </w:rPr>
        <w:t>E.</w:t>
      </w:r>
      <w:r>
        <w:rPr>
          <w:spacing w:val="-2"/>
          <w:sz w:val="24"/>
        </w:rPr>
        <w:t> </w:t>
      </w:r>
      <w:r>
        <w:rPr>
          <w:sz w:val="24"/>
        </w:rPr>
        <w:t>Currie,</w:t>
      </w:r>
      <w:r>
        <w:rPr>
          <w:spacing w:val="-1"/>
          <w:sz w:val="24"/>
        </w:rPr>
        <w:t> </w:t>
      </w:r>
      <w:r>
        <w:rPr>
          <w:sz w:val="24"/>
        </w:rPr>
        <w:t>“Introduction</w:t>
      </w:r>
      <w:r>
        <w:rPr>
          <w:spacing w:val="-1"/>
          <w:sz w:val="24"/>
        </w:rPr>
        <w:t> </w:t>
      </w:r>
      <w:r>
        <w:rPr>
          <w:sz w:val="24"/>
        </w:rPr>
        <w:t>to</w:t>
      </w:r>
      <w:r>
        <w:rPr>
          <w:spacing w:val="-2"/>
          <w:sz w:val="24"/>
        </w:rPr>
        <w:t> </w:t>
      </w:r>
      <w:r>
        <w:rPr>
          <w:sz w:val="24"/>
        </w:rPr>
        <w:t>Mixed-Signal</w:t>
      </w:r>
      <w:r>
        <w:rPr>
          <w:spacing w:val="-1"/>
          <w:sz w:val="24"/>
        </w:rPr>
        <w:t> </w:t>
      </w:r>
      <w:r>
        <w:rPr>
          <w:sz w:val="24"/>
        </w:rPr>
        <w:t>Embedded</w:t>
      </w:r>
      <w:r>
        <w:rPr>
          <w:spacing w:val="-2"/>
          <w:sz w:val="24"/>
        </w:rPr>
        <w:t> </w:t>
      </w:r>
      <w:r>
        <w:rPr>
          <w:sz w:val="24"/>
        </w:rPr>
        <w:t>Design”, Springer,</w:t>
      </w:r>
      <w:r>
        <w:rPr>
          <w:spacing w:val="-1"/>
          <w:sz w:val="24"/>
        </w:rPr>
        <w:t> </w:t>
      </w:r>
      <w:r>
        <w:rPr>
          <w:spacing w:val="-2"/>
          <w:sz w:val="24"/>
        </w:rPr>
        <w:t>2010.</w:t>
      </w:r>
    </w:p>
    <w:p>
      <w:pPr>
        <w:pStyle w:val="BodyText"/>
      </w:pPr>
    </w:p>
    <w:p>
      <w:pPr>
        <w:pStyle w:val="BodyText"/>
      </w:pPr>
    </w:p>
    <w:p>
      <w:pPr>
        <w:pStyle w:val="Heading2"/>
        <w:ind w:firstLine="0"/>
        <w:rPr>
          <w:b w:val="0"/>
        </w:rPr>
      </w:pPr>
      <w:r>
        <w:rPr/>
        <w:t>Covered</w:t>
      </w:r>
      <w:r>
        <w:rPr>
          <w:spacing w:val="-4"/>
        </w:rPr>
        <w:t> </w:t>
      </w:r>
      <w:r>
        <w:rPr>
          <w:spacing w:val="-2"/>
        </w:rPr>
        <w:t>Topics</w:t>
      </w:r>
      <w:r>
        <w:rPr>
          <w:b w:val="0"/>
          <w:spacing w:val="-2"/>
        </w:rPr>
        <w:t>:</w:t>
      </w:r>
    </w:p>
    <w:p>
      <w:pPr>
        <w:pStyle w:val="ListParagraph"/>
        <w:numPr>
          <w:ilvl w:val="1"/>
          <w:numId w:val="1"/>
        </w:numPr>
        <w:tabs>
          <w:tab w:pos="719" w:val="left" w:leader="none"/>
        </w:tabs>
        <w:spacing w:line="240" w:lineRule="auto" w:before="0" w:after="0"/>
        <w:ind w:left="719" w:right="0" w:hanging="359"/>
        <w:jc w:val="left"/>
        <w:rPr>
          <w:sz w:val="24"/>
        </w:rPr>
      </w:pPr>
      <w:r>
        <w:rPr>
          <w:b/>
          <w:sz w:val="24"/>
        </w:rPr>
        <w:t>Introduction</w:t>
      </w:r>
      <w:r>
        <w:rPr>
          <w:b/>
          <w:spacing w:val="-3"/>
          <w:sz w:val="24"/>
        </w:rPr>
        <w:t> </w:t>
      </w:r>
      <w:r>
        <w:rPr>
          <w:b/>
          <w:sz w:val="24"/>
        </w:rPr>
        <w:t>to</w:t>
      </w:r>
      <w:r>
        <w:rPr>
          <w:b/>
          <w:spacing w:val="-3"/>
          <w:sz w:val="24"/>
        </w:rPr>
        <w:t> </w:t>
      </w:r>
      <w:r>
        <w:rPr>
          <w:b/>
          <w:sz w:val="24"/>
        </w:rPr>
        <w:t>Co-</w:t>
      </w:r>
      <w:r>
        <w:rPr>
          <w:b/>
          <w:spacing w:val="-2"/>
          <w:sz w:val="24"/>
        </w:rPr>
        <w:t>Design</w:t>
      </w:r>
      <w:r>
        <w:rPr>
          <w:spacing w:val="-2"/>
          <w:sz w:val="24"/>
        </w:rPr>
        <w:t>:</w:t>
      </w:r>
    </w:p>
    <w:p>
      <w:pPr>
        <w:pStyle w:val="ListParagraph"/>
        <w:numPr>
          <w:ilvl w:val="2"/>
          <w:numId w:val="1"/>
        </w:numPr>
        <w:tabs>
          <w:tab w:pos="1080" w:val="left" w:leader="none"/>
        </w:tabs>
        <w:spacing w:line="240" w:lineRule="auto" w:before="0" w:after="0"/>
        <w:ind w:left="1080" w:right="359" w:hanging="360"/>
        <w:jc w:val="left"/>
        <w:rPr>
          <w:sz w:val="24"/>
        </w:rPr>
      </w:pPr>
      <w:r>
        <w:rPr>
          <w:sz w:val="24"/>
        </w:rPr>
        <w:t>Problem description, goals of co-design, co-design steps, existing co-design approaches, and present challenges.</w:t>
      </w:r>
    </w:p>
    <w:p>
      <w:pPr>
        <w:pStyle w:val="Heading2"/>
        <w:numPr>
          <w:ilvl w:val="1"/>
          <w:numId w:val="1"/>
        </w:numPr>
        <w:tabs>
          <w:tab w:pos="719" w:val="left" w:leader="none"/>
        </w:tabs>
        <w:spacing w:line="240" w:lineRule="auto" w:before="1" w:after="0"/>
        <w:ind w:left="719" w:right="0" w:hanging="359"/>
        <w:jc w:val="left"/>
        <w:rPr>
          <w:b w:val="0"/>
        </w:rPr>
      </w:pPr>
      <w:r>
        <w:rPr/>
        <w:t>System</w:t>
      </w:r>
      <w:r>
        <w:rPr>
          <w:spacing w:val="-5"/>
        </w:rPr>
        <w:t> </w:t>
      </w:r>
      <w:r>
        <w:rPr/>
        <w:t>Modeling</w:t>
      </w:r>
      <w:r>
        <w:rPr>
          <w:spacing w:val="-1"/>
        </w:rPr>
        <w:t> </w:t>
      </w:r>
      <w:r>
        <w:rPr/>
        <w:t>and </w:t>
      </w:r>
      <w:r>
        <w:rPr>
          <w:spacing w:val="-2"/>
        </w:rPr>
        <w:t>Specification</w:t>
      </w:r>
      <w:r>
        <w:rPr>
          <w:b w:val="0"/>
          <w:spacing w:val="-2"/>
        </w:rPr>
        <w:t>:</w:t>
      </w:r>
    </w:p>
    <w:p>
      <w:pPr>
        <w:pStyle w:val="ListParagraph"/>
        <w:numPr>
          <w:ilvl w:val="2"/>
          <w:numId w:val="1"/>
        </w:numPr>
        <w:tabs>
          <w:tab w:pos="1080" w:val="left" w:leader="none"/>
        </w:tabs>
        <w:spacing w:line="240" w:lineRule="auto" w:before="0" w:after="0"/>
        <w:ind w:left="1080" w:right="362" w:hanging="360"/>
        <w:jc w:val="left"/>
        <w:rPr>
          <w:sz w:val="24"/>
        </w:rPr>
      </w:pPr>
      <w:r>
        <w:rPr>
          <w:sz w:val="24"/>
        </w:rPr>
        <w:t>Models</w:t>
      </w:r>
      <w:r>
        <w:rPr>
          <w:spacing w:val="40"/>
          <w:sz w:val="24"/>
        </w:rPr>
        <w:t> </w:t>
      </w:r>
      <w:r>
        <w:rPr>
          <w:sz w:val="24"/>
        </w:rPr>
        <w:t>of</w:t>
      </w:r>
      <w:r>
        <w:rPr>
          <w:spacing w:val="40"/>
          <w:sz w:val="24"/>
        </w:rPr>
        <w:t> </w:t>
      </w:r>
      <w:r>
        <w:rPr>
          <w:sz w:val="24"/>
        </w:rPr>
        <w:t>computation</w:t>
      </w:r>
      <w:r>
        <w:rPr>
          <w:spacing w:val="40"/>
          <w:sz w:val="24"/>
        </w:rPr>
        <w:t> </w:t>
      </w:r>
      <w:r>
        <w:rPr>
          <w:sz w:val="24"/>
        </w:rPr>
        <w:t>(Signal</w:t>
      </w:r>
      <w:r>
        <w:rPr>
          <w:spacing w:val="40"/>
          <w:sz w:val="24"/>
        </w:rPr>
        <w:t> </w:t>
      </w:r>
      <w:r>
        <w:rPr>
          <w:sz w:val="24"/>
        </w:rPr>
        <w:t>flow</w:t>
      </w:r>
      <w:r>
        <w:rPr>
          <w:spacing w:val="40"/>
          <w:sz w:val="24"/>
        </w:rPr>
        <w:t> </w:t>
      </w:r>
      <w:r>
        <w:rPr>
          <w:sz w:val="24"/>
        </w:rPr>
        <w:t>graphs,</w:t>
      </w:r>
      <w:r>
        <w:rPr>
          <w:spacing w:val="40"/>
          <w:sz w:val="24"/>
        </w:rPr>
        <w:t> </w:t>
      </w:r>
      <w:r>
        <w:rPr>
          <w:sz w:val="24"/>
        </w:rPr>
        <w:t>Data</w:t>
      </w:r>
      <w:r>
        <w:rPr>
          <w:spacing w:val="40"/>
          <w:sz w:val="24"/>
        </w:rPr>
        <w:t> </w:t>
      </w:r>
      <w:r>
        <w:rPr>
          <w:sz w:val="24"/>
        </w:rPr>
        <w:t>flow</w:t>
      </w:r>
      <w:r>
        <w:rPr>
          <w:spacing w:val="40"/>
          <w:sz w:val="24"/>
        </w:rPr>
        <w:t> </w:t>
      </w:r>
      <w:r>
        <w:rPr>
          <w:sz w:val="24"/>
        </w:rPr>
        <w:t>model,</w:t>
      </w:r>
      <w:r>
        <w:rPr>
          <w:spacing w:val="40"/>
          <w:sz w:val="24"/>
        </w:rPr>
        <w:t> </w:t>
      </w:r>
      <w:r>
        <w:rPr>
          <w:sz w:val="24"/>
        </w:rPr>
        <w:t>Task</w:t>
      </w:r>
      <w:r>
        <w:rPr>
          <w:spacing w:val="40"/>
          <w:sz w:val="24"/>
        </w:rPr>
        <w:t> </w:t>
      </w:r>
      <w:r>
        <w:rPr>
          <w:sz w:val="24"/>
        </w:rPr>
        <w:t>graphs,</w:t>
      </w:r>
      <w:r>
        <w:rPr>
          <w:spacing w:val="40"/>
          <w:sz w:val="24"/>
        </w:rPr>
        <w:t> </w:t>
      </w:r>
      <w:r>
        <w:rPr>
          <w:sz w:val="24"/>
        </w:rPr>
        <w:t>Finite</w:t>
      </w:r>
      <w:r>
        <w:rPr>
          <w:spacing w:val="40"/>
          <w:sz w:val="24"/>
        </w:rPr>
        <w:t> </w:t>
      </w:r>
      <w:r>
        <w:rPr>
          <w:sz w:val="24"/>
        </w:rPr>
        <w:t>State Machines, hierarchical models).</w:t>
      </w:r>
    </w:p>
    <w:p>
      <w:pPr>
        <w:pStyle w:val="Heading2"/>
        <w:numPr>
          <w:ilvl w:val="1"/>
          <w:numId w:val="1"/>
        </w:numPr>
        <w:tabs>
          <w:tab w:pos="719" w:val="left" w:leader="none"/>
        </w:tabs>
        <w:spacing w:line="240" w:lineRule="auto" w:before="0" w:after="0"/>
        <w:ind w:left="719" w:right="0" w:hanging="359"/>
        <w:jc w:val="left"/>
        <w:rPr>
          <w:b w:val="0"/>
        </w:rPr>
      </w:pPr>
      <w:r>
        <w:rPr/>
        <w:t>Architectures</w:t>
      </w:r>
      <w:r>
        <w:rPr>
          <w:spacing w:val="-3"/>
        </w:rPr>
        <w:t> </w:t>
      </w:r>
      <w:r>
        <w:rPr/>
        <w:t>for</w:t>
      </w:r>
      <w:r>
        <w:rPr>
          <w:spacing w:val="-3"/>
        </w:rPr>
        <w:t> </w:t>
      </w:r>
      <w:r>
        <w:rPr/>
        <w:t>Embedded</w:t>
      </w:r>
      <w:r>
        <w:rPr>
          <w:spacing w:val="-2"/>
        </w:rPr>
        <w:t> Systems</w:t>
      </w:r>
      <w:r>
        <w:rPr>
          <w:b w:val="0"/>
          <w:spacing w:val="-2"/>
        </w:rPr>
        <w:t>:</w:t>
      </w:r>
    </w:p>
    <w:p>
      <w:pPr>
        <w:pStyle w:val="ListParagraph"/>
        <w:numPr>
          <w:ilvl w:val="2"/>
          <w:numId w:val="1"/>
        </w:numPr>
        <w:tabs>
          <w:tab w:pos="1080" w:val="left" w:leader="none"/>
        </w:tabs>
        <w:spacing w:line="240" w:lineRule="auto" w:before="0" w:after="0"/>
        <w:ind w:left="1080" w:right="360" w:hanging="452"/>
        <w:jc w:val="left"/>
        <w:rPr>
          <w:sz w:val="24"/>
        </w:rPr>
      </w:pPr>
      <w:r>
        <w:rPr>
          <w:sz w:val="24"/>
        </w:rPr>
        <w:t>Single</w:t>
      </w:r>
      <w:r>
        <w:rPr>
          <w:spacing w:val="80"/>
          <w:sz w:val="24"/>
        </w:rPr>
        <w:t> </w:t>
      </w:r>
      <w:r>
        <w:rPr>
          <w:sz w:val="24"/>
        </w:rPr>
        <w:t>processor</w:t>
      </w:r>
      <w:r>
        <w:rPr>
          <w:spacing w:val="80"/>
          <w:sz w:val="24"/>
        </w:rPr>
        <w:t> </w:t>
      </w:r>
      <w:r>
        <w:rPr>
          <w:sz w:val="24"/>
        </w:rPr>
        <w:t>–</w:t>
      </w:r>
      <w:r>
        <w:rPr>
          <w:spacing w:val="80"/>
          <w:sz w:val="24"/>
        </w:rPr>
        <w:t> </w:t>
      </w:r>
      <w:r>
        <w:rPr>
          <w:sz w:val="24"/>
        </w:rPr>
        <w:t>coprocessor</w:t>
      </w:r>
      <w:r>
        <w:rPr>
          <w:spacing w:val="80"/>
          <w:sz w:val="24"/>
        </w:rPr>
        <w:t> </w:t>
      </w:r>
      <w:r>
        <w:rPr>
          <w:sz w:val="24"/>
        </w:rPr>
        <w:t>architecture,</w:t>
      </w:r>
      <w:r>
        <w:rPr>
          <w:spacing w:val="80"/>
          <w:sz w:val="24"/>
        </w:rPr>
        <w:t> </w:t>
      </w:r>
      <w:r>
        <w:rPr>
          <w:sz w:val="24"/>
        </w:rPr>
        <w:t>mixed-signal</w:t>
      </w:r>
      <w:r>
        <w:rPr>
          <w:spacing w:val="80"/>
          <w:sz w:val="24"/>
        </w:rPr>
        <w:t> </w:t>
      </w:r>
      <w:r>
        <w:rPr>
          <w:sz w:val="24"/>
        </w:rPr>
        <w:t>architectures,</w:t>
      </w:r>
      <w:r>
        <w:rPr>
          <w:spacing w:val="80"/>
          <w:sz w:val="24"/>
        </w:rPr>
        <w:t> </w:t>
      </w:r>
      <w:r>
        <w:rPr>
          <w:sz w:val="24"/>
        </w:rPr>
        <w:t>multiprocessor architectures, reconfigurable architectures, Systems on Chip.</w:t>
      </w:r>
    </w:p>
    <w:p>
      <w:pPr>
        <w:pStyle w:val="BodyText"/>
      </w:pPr>
    </w:p>
    <w:p>
      <w:pPr>
        <w:pStyle w:val="Heading2"/>
        <w:numPr>
          <w:ilvl w:val="1"/>
          <w:numId w:val="1"/>
        </w:numPr>
        <w:tabs>
          <w:tab w:pos="719" w:val="left" w:leader="none"/>
        </w:tabs>
        <w:spacing w:line="240" w:lineRule="auto" w:before="0" w:after="0"/>
        <w:ind w:left="719" w:right="0" w:hanging="359"/>
        <w:jc w:val="left"/>
        <w:rPr>
          <w:b w:val="0"/>
        </w:rPr>
      </w:pPr>
      <w:r>
        <w:rPr/>
        <w:t>Performance</w:t>
      </w:r>
      <w:r>
        <w:rPr>
          <w:spacing w:val="-5"/>
        </w:rPr>
        <w:t> </w:t>
      </w:r>
      <w:r>
        <w:rPr>
          <w:spacing w:val="-2"/>
        </w:rPr>
        <w:t>Modeling</w:t>
      </w:r>
      <w:r>
        <w:rPr>
          <w:b w:val="0"/>
          <w:spacing w:val="-2"/>
        </w:rPr>
        <w:t>:</w:t>
      </w:r>
    </w:p>
    <w:p>
      <w:pPr>
        <w:pStyle w:val="ListParagraph"/>
        <w:numPr>
          <w:ilvl w:val="2"/>
          <w:numId w:val="1"/>
        </w:numPr>
        <w:tabs>
          <w:tab w:pos="1080" w:val="left" w:leader="none"/>
        </w:tabs>
        <w:spacing w:line="240" w:lineRule="auto" w:before="0" w:after="0"/>
        <w:ind w:left="1080" w:right="0" w:hanging="451"/>
        <w:jc w:val="left"/>
        <w:rPr>
          <w:sz w:val="24"/>
        </w:rPr>
      </w:pPr>
      <w:r>
        <w:rPr>
          <w:sz w:val="24"/>
        </w:rPr>
        <w:t>System-level</w:t>
      </w:r>
      <w:r>
        <w:rPr>
          <w:spacing w:val="-4"/>
          <w:sz w:val="24"/>
        </w:rPr>
        <w:t> </w:t>
      </w:r>
      <w:r>
        <w:rPr>
          <w:sz w:val="24"/>
        </w:rPr>
        <w:t>performance</w:t>
      </w:r>
      <w:r>
        <w:rPr>
          <w:spacing w:val="-2"/>
          <w:sz w:val="24"/>
        </w:rPr>
        <w:t> </w:t>
      </w:r>
      <w:r>
        <w:rPr>
          <w:sz w:val="24"/>
        </w:rPr>
        <w:t>modeling</w:t>
      </w:r>
      <w:r>
        <w:rPr>
          <w:spacing w:val="-4"/>
          <w:sz w:val="24"/>
        </w:rPr>
        <w:t> </w:t>
      </w:r>
      <w:r>
        <w:rPr>
          <w:sz w:val="24"/>
        </w:rPr>
        <w:t>vs.</w:t>
      </w:r>
      <w:r>
        <w:rPr>
          <w:spacing w:val="-1"/>
          <w:sz w:val="24"/>
        </w:rPr>
        <w:t> </w:t>
      </w:r>
      <w:r>
        <w:rPr>
          <w:sz w:val="24"/>
        </w:rPr>
        <w:t>low-level performance</w:t>
      </w:r>
      <w:r>
        <w:rPr>
          <w:spacing w:val="-2"/>
          <w:sz w:val="24"/>
        </w:rPr>
        <w:t> modeling.</w:t>
      </w:r>
    </w:p>
    <w:p>
      <w:pPr>
        <w:pStyle w:val="ListParagraph"/>
        <w:numPr>
          <w:ilvl w:val="2"/>
          <w:numId w:val="1"/>
        </w:numPr>
        <w:tabs>
          <w:tab w:pos="1080" w:val="left" w:leader="none"/>
        </w:tabs>
        <w:spacing w:line="240" w:lineRule="auto" w:before="0" w:after="0"/>
        <w:ind w:left="1080" w:right="0" w:hanging="451"/>
        <w:jc w:val="left"/>
        <w:rPr>
          <w:sz w:val="24"/>
        </w:rPr>
      </w:pPr>
      <w:r>
        <w:rPr>
          <w:sz w:val="24"/>
        </w:rPr>
        <w:t>Modeling</w:t>
      </w:r>
      <w:r>
        <w:rPr>
          <w:spacing w:val="-7"/>
          <w:sz w:val="24"/>
        </w:rPr>
        <w:t> </w:t>
      </w:r>
      <w:r>
        <w:rPr>
          <w:sz w:val="24"/>
        </w:rPr>
        <w:t>of</w:t>
      </w:r>
      <w:r>
        <w:rPr>
          <w:spacing w:val="-1"/>
          <w:sz w:val="24"/>
        </w:rPr>
        <w:t> </w:t>
      </w:r>
      <w:r>
        <w:rPr>
          <w:sz w:val="24"/>
        </w:rPr>
        <w:t>system</w:t>
      </w:r>
      <w:r>
        <w:rPr>
          <w:spacing w:val="-1"/>
          <w:sz w:val="24"/>
        </w:rPr>
        <w:t> </w:t>
      </w:r>
      <w:r>
        <w:rPr>
          <w:sz w:val="24"/>
        </w:rPr>
        <w:t>latency,</w:t>
      </w:r>
      <w:r>
        <w:rPr>
          <w:spacing w:val="1"/>
          <w:sz w:val="24"/>
        </w:rPr>
        <w:t> </w:t>
      </w:r>
      <w:r>
        <w:rPr>
          <w:sz w:val="24"/>
        </w:rPr>
        <w:t>energy</w:t>
      </w:r>
      <w:r>
        <w:rPr>
          <w:spacing w:val="-4"/>
          <w:sz w:val="24"/>
        </w:rPr>
        <w:t> </w:t>
      </w:r>
      <w:r>
        <w:rPr>
          <w:sz w:val="24"/>
        </w:rPr>
        <w:t>consumption</w:t>
      </w:r>
      <w:r>
        <w:rPr>
          <w:spacing w:val="-1"/>
          <w:sz w:val="24"/>
        </w:rPr>
        <w:t> </w:t>
      </w:r>
      <w:r>
        <w:rPr>
          <w:sz w:val="24"/>
        </w:rPr>
        <w:t>etc</w:t>
      </w:r>
      <w:r>
        <w:rPr>
          <w:spacing w:val="-1"/>
          <w:sz w:val="24"/>
        </w:rPr>
        <w:t> </w:t>
      </w:r>
      <w:r>
        <w:rPr>
          <w:sz w:val="24"/>
        </w:rPr>
        <w:t>for</w:t>
      </w:r>
      <w:r>
        <w:rPr>
          <w:spacing w:val="-1"/>
          <w:sz w:val="24"/>
        </w:rPr>
        <w:t> </w:t>
      </w:r>
      <w:r>
        <w:rPr>
          <w:sz w:val="24"/>
        </w:rPr>
        <w:t>hardware</w:t>
      </w:r>
      <w:r>
        <w:rPr>
          <w:spacing w:val="-1"/>
          <w:sz w:val="24"/>
        </w:rPr>
        <w:t> </w:t>
      </w:r>
      <w:r>
        <w:rPr>
          <w:sz w:val="24"/>
        </w:rPr>
        <w:t>and</w:t>
      </w:r>
      <w:r>
        <w:rPr>
          <w:spacing w:val="-1"/>
          <w:sz w:val="24"/>
        </w:rPr>
        <w:t> </w:t>
      </w:r>
      <w:r>
        <w:rPr>
          <w:spacing w:val="-2"/>
          <w:sz w:val="24"/>
        </w:rPr>
        <w:t>software.</w:t>
      </w:r>
    </w:p>
    <w:p>
      <w:pPr>
        <w:pStyle w:val="ListParagraph"/>
        <w:numPr>
          <w:ilvl w:val="2"/>
          <w:numId w:val="1"/>
        </w:numPr>
        <w:tabs>
          <w:tab w:pos="1080" w:val="left" w:leader="none"/>
        </w:tabs>
        <w:spacing w:line="240" w:lineRule="auto" w:before="0" w:after="0"/>
        <w:ind w:left="1080" w:right="0" w:hanging="451"/>
        <w:jc w:val="left"/>
        <w:rPr>
          <w:sz w:val="24"/>
        </w:rPr>
      </w:pPr>
      <w:r>
        <w:rPr>
          <w:sz w:val="24"/>
        </w:rPr>
        <w:t>Modeling</w:t>
      </w:r>
      <w:r>
        <w:rPr>
          <w:spacing w:val="-4"/>
          <w:sz w:val="24"/>
        </w:rPr>
        <w:t> </w:t>
      </w:r>
      <w:r>
        <w:rPr>
          <w:sz w:val="24"/>
        </w:rPr>
        <w:t>of analog</w:t>
      </w:r>
      <w:r>
        <w:rPr>
          <w:spacing w:val="-3"/>
          <w:sz w:val="24"/>
        </w:rPr>
        <w:t> </w:t>
      </w:r>
      <w:r>
        <w:rPr>
          <w:sz w:val="24"/>
        </w:rPr>
        <w:t>and</w:t>
      </w:r>
      <w:r>
        <w:rPr>
          <w:spacing w:val="1"/>
          <w:sz w:val="24"/>
        </w:rPr>
        <w:t> </w:t>
      </w:r>
      <w:r>
        <w:rPr>
          <w:sz w:val="24"/>
        </w:rPr>
        <w:t>mixed-signal </w:t>
      </w:r>
      <w:r>
        <w:rPr>
          <w:spacing w:val="-2"/>
          <w:sz w:val="24"/>
        </w:rPr>
        <w:t>systems.</w:t>
      </w:r>
    </w:p>
    <w:p>
      <w:pPr>
        <w:pStyle w:val="ListParagraph"/>
        <w:numPr>
          <w:ilvl w:val="2"/>
          <w:numId w:val="1"/>
        </w:numPr>
        <w:tabs>
          <w:tab w:pos="1080" w:val="left" w:leader="none"/>
        </w:tabs>
        <w:spacing w:line="240" w:lineRule="auto" w:before="1" w:after="0"/>
        <w:ind w:left="1080" w:right="0" w:hanging="451"/>
        <w:jc w:val="left"/>
        <w:rPr>
          <w:sz w:val="24"/>
        </w:rPr>
      </w:pPr>
      <w:r>
        <w:rPr>
          <w:sz w:val="24"/>
        </w:rPr>
        <w:t>Estimation of memory</w:t>
      </w:r>
      <w:r>
        <w:rPr>
          <w:spacing w:val="-5"/>
          <w:sz w:val="24"/>
        </w:rPr>
        <w:t> </w:t>
      </w:r>
      <w:r>
        <w:rPr>
          <w:spacing w:val="-2"/>
          <w:sz w:val="24"/>
        </w:rPr>
        <w:t>requirements.</w:t>
      </w:r>
    </w:p>
    <w:p>
      <w:pPr>
        <w:pStyle w:val="BodyText"/>
      </w:pPr>
    </w:p>
    <w:p>
      <w:pPr>
        <w:pStyle w:val="Heading2"/>
        <w:numPr>
          <w:ilvl w:val="1"/>
          <w:numId w:val="1"/>
        </w:numPr>
        <w:tabs>
          <w:tab w:pos="359" w:val="left" w:leader="none"/>
        </w:tabs>
        <w:spacing w:line="240" w:lineRule="auto" w:before="0" w:after="0"/>
        <w:ind w:left="359" w:right="4835" w:hanging="359"/>
        <w:jc w:val="right"/>
        <w:rPr>
          <w:b w:val="0"/>
        </w:rPr>
      </w:pPr>
      <w:r>
        <w:rPr/>
        <w:t>System-Level</w:t>
      </w:r>
      <w:r>
        <w:rPr>
          <w:spacing w:val="-2"/>
        </w:rPr>
        <w:t> </w:t>
      </w:r>
      <w:r>
        <w:rPr/>
        <w:t>Synthesis</w:t>
      </w:r>
      <w:r>
        <w:rPr>
          <w:spacing w:val="-2"/>
        </w:rPr>
        <w:t> </w:t>
      </w:r>
      <w:r>
        <w:rPr/>
        <w:t>and</w:t>
      </w:r>
      <w:r>
        <w:rPr>
          <w:spacing w:val="-2"/>
        </w:rPr>
        <w:t> </w:t>
      </w:r>
      <w:r>
        <w:rPr/>
        <w:t>Trade-off</w:t>
      </w:r>
      <w:r>
        <w:rPr>
          <w:spacing w:val="-1"/>
        </w:rPr>
        <w:t> </w:t>
      </w:r>
      <w:r>
        <w:rPr>
          <w:spacing w:val="-2"/>
        </w:rPr>
        <w:t>Analysis</w:t>
      </w:r>
      <w:r>
        <w:rPr>
          <w:b w:val="0"/>
          <w:spacing w:val="-2"/>
        </w:rPr>
        <w:t>:</w:t>
      </w:r>
    </w:p>
    <w:p>
      <w:pPr>
        <w:pStyle w:val="ListParagraph"/>
        <w:numPr>
          <w:ilvl w:val="2"/>
          <w:numId w:val="1"/>
        </w:numPr>
        <w:tabs>
          <w:tab w:pos="451" w:val="left" w:leader="none"/>
        </w:tabs>
        <w:spacing w:line="240" w:lineRule="auto" w:before="0" w:after="0"/>
        <w:ind w:left="451" w:right="4741" w:hanging="451"/>
        <w:jc w:val="right"/>
        <w:rPr>
          <w:sz w:val="24"/>
        </w:rPr>
      </w:pPr>
      <w:r>
        <w:rPr>
          <w:sz w:val="24"/>
        </w:rPr>
        <w:t>Design</w:t>
      </w:r>
      <w:r>
        <w:rPr>
          <w:spacing w:val="-4"/>
          <w:sz w:val="24"/>
        </w:rPr>
        <w:t> </w:t>
      </w:r>
      <w:r>
        <w:rPr>
          <w:sz w:val="24"/>
        </w:rPr>
        <w:t>of</w:t>
      </w:r>
      <w:r>
        <w:rPr>
          <w:spacing w:val="-1"/>
          <w:sz w:val="24"/>
        </w:rPr>
        <w:t> </w:t>
      </w:r>
      <w:r>
        <w:rPr>
          <w:sz w:val="24"/>
        </w:rPr>
        <w:t>customized</w:t>
      </w:r>
      <w:r>
        <w:rPr>
          <w:spacing w:val="-1"/>
          <w:sz w:val="24"/>
        </w:rPr>
        <w:t> </w:t>
      </w:r>
      <w:r>
        <w:rPr>
          <w:sz w:val="24"/>
        </w:rPr>
        <w:t>digital</w:t>
      </w:r>
      <w:r>
        <w:rPr>
          <w:spacing w:val="-1"/>
          <w:sz w:val="24"/>
        </w:rPr>
        <w:t> </w:t>
      </w:r>
      <w:r>
        <w:rPr>
          <w:sz w:val="24"/>
        </w:rPr>
        <w:t>and analog</w:t>
      </w:r>
      <w:r>
        <w:rPr>
          <w:spacing w:val="-4"/>
          <w:sz w:val="24"/>
        </w:rPr>
        <w:t> </w:t>
      </w:r>
      <w:r>
        <w:rPr>
          <w:spacing w:val="-2"/>
          <w:sz w:val="24"/>
        </w:rPr>
        <w:t>blocks.</w:t>
      </w:r>
    </w:p>
    <w:p>
      <w:pPr>
        <w:pStyle w:val="ListParagraph"/>
        <w:numPr>
          <w:ilvl w:val="2"/>
          <w:numId w:val="1"/>
        </w:numPr>
        <w:tabs>
          <w:tab w:pos="1080" w:val="left" w:leader="none"/>
        </w:tabs>
        <w:spacing w:line="240" w:lineRule="auto" w:before="0" w:after="0"/>
        <w:ind w:left="1080" w:right="0" w:hanging="451"/>
        <w:jc w:val="left"/>
        <w:rPr>
          <w:sz w:val="24"/>
        </w:rPr>
      </w:pPr>
      <w:r>
        <w:rPr>
          <w:sz w:val="24"/>
        </w:rPr>
        <w:t>Hardware/software</w:t>
      </w:r>
      <w:r>
        <w:rPr>
          <w:spacing w:val="-5"/>
          <w:sz w:val="24"/>
        </w:rPr>
        <w:t> </w:t>
      </w:r>
      <w:r>
        <w:rPr>
          <w:sz w:val="24"/>
        </w:rPr>
        <w:t>partitioning.</w:t>
      </w:r>
      <w:r>
        <w:rPr>
          <w:spacing w:val="-2"/>
          <w:sz w:val="24"/>
        </w:rPr>
        <w:t> </w:t>
      </w:r>
      <w:r>
        <w:rPr>
          <w:sz w:val="24"/>
        </w:rPr>
        <w:t>Task</w:t>
      </w:r>
      <w:r>
        <w:rPr>
          <w:spacing w:val="-2"/>
          <w:sz w:val="24"/>
        </w:rPr>
        <w:t> binding.</w:t>
      </w:r>
    </w:p>
    <w:p>
      <w:pPr>
        <w:pStyle w:val="ListParagraph"/>
        <w:numPr>
          <w:ilvl w:val="2"/>
          <w:numId w:val="1"/>
        </w:numPr>
        <w:tabs>
          <w:tab w:pos="1080" w:val="left" w:leader="none"/>
        </w:tabs>
        <w:spacing w:line="240" w:lineRule="auto" w:before="0" w:after="0"/>
        <w:ind w:left="1080" w:right="0" w:hanging="451"/>
        <w:jc w:val="left"/>
        <w:rPr>
          <w:sz w:val="24"/>
        </w:rPr>
      </w:pPr>
      <w:r>
        <w:rPr>
          <w:sz w:val="24"/>
        </w:rPr>
        <w:t>IP</w:t>
      </w:r>
      <w:r>
        <w:rPr>
          <w:spacing w:val="-3"/>
          <w:sz w:val="24"/>
        </w:rPr>
        <w:t> </w:t>
      </w:r>
      <w:r>
        <w:rPr>
          <w:sz w:val="24"/>
        </w:rPr>
        <w:t>core</w:t>
      </w:r>
      <w:r>
        <w:rPr>
          <w:spacing w:val="-3"/>
          <w:sz w:val="24"/>
        </w:rPr>
        <w:t> </w:t>
      </w:r>
      <w:r>
        <w:rPr>
          <w:sz w:val="24"/>
        </w:rPr>
        <w:t>integration</w:t>
      </w:r>
      <w:r>
        <w:rPr>
          <w:spacing w:val="-1"/>
          <w:sz w:val="24"/>
        </w:rPr>
        <w:t> </w:t>
      </w:r>
      <w:r>
        <w:rPr>
          <w:sz w:val="24"/>
        </w:rPr>
        <w:t>and</w:t>
      </w:r>
      <w:r>
        <w:rPr>
          <w:spacing w:val="-1"/>
          <w:sz w:val="24"/>
        </w:rPr>
        <w:t> </w:t>
      </w:r>
      <w:r>
        <w:rPr>
          <w:sz w:val="24"/>
        </w:rPr>
        <w:t>communication</w:t>
      </w:r>
      <w:r>
        <w:rPr>
          <w:spacing w:val="-1"/>
          <w:sz w:val="24"/>
        </w:rPr>
        <w:t> </w:t>
      </w:r>
      <w:r>
        <w:rPr>
          <w:sz w:val="24"/>
        </w:rPr>
        <w:t>synthesis:</w:t>
      </w:r>
      <w:r>
        <w:rPr>
          <w:spacing w:val="-2"/>
          <w:sz w:val="24"/>
        </w:rPr>
        <w:t> </w:t>
      </w:r>
      <w:r>
        <w:rPr>
          <w:sz w:val="24"/>
        </w:rPr>
        <w:t>Hardware</w:t>
      </w:r>
      <w:r>
        <w:rPr>
          <w:spacing w:val="-1"/>
          <w:sz w:val="24"/>
        </w:rPr>
        <w:t> </w:t>
      </w:r>
      <w:r>
        <w:rPr>
          <w:sz w:val="24"/>
        </w:rPr>
        <w:t>and</w:t>
      </w:r>
      <w:r>
        <w:rPr>
          <w:spacing w:val="-1"/>
          <w:sz w:val="24"/>
        </w:rPr>
        <w:t> </w:t>
      </w:r>
      <w:r>
        <w:rPr>
          <w:sz w:val="24"/>
        </w:rPr>
        <w:t>software</w:t>
      </w:r>
      <w:r>
        <w:rPr>
          <w:spacing w:val="-2"/>
          <w:sz w:val="24"/>
        </w:rPr>
        <w:t> </w:t>
      </w:r>
      <w:r>
        <w:rPr>
          <w:sz w:val="24"/>
        </w:rPr>
        <w:t>interface</w:t>
      </w:r>
      <w:r>
        <w:rPr>
          <w:spacing w:val="-2"/>
          <w:sz w:val="24"/>
        </w:rPr>
        <w:t> synthesis.</w:t>
      </w:r>
    </w:p>
    <w:p>
      <w:pPr>
        <w:pStyle w:val="ListParagraph"/>
        <w:numPr>
          <w:ilvl w:val="2"/>
          <w:numId w:val="1"/>
        </w:numPr>
        <w:tabs>
          <w:tab w:pos="1080" w:val="left" w:leader="none"/>
        </w:tabs>
        <w:spacing w:line="240" w:lineRule="auto" w:before="0" w:after="0"/>
        <w:ind w:left="1080" w:right="362" w:hanging="452"/>
        <w:jc w:val="left"/>
        <w:rPr>
          <w:sz w:val="24"/>
        </w:rPr>
      </w:pPr>
      <w:r>
        <w:rPr>
          <w:sz w:val="24"/>
        </w:rPr>
        <w:t>Hardware</w:t>
      </w:r>
      <w:r>
        <w:rPr>
          <w:spacing w:val="40"/>
          <w:sz w:val="24"/>
        </w:rPr>
        <w:t> </w:t>
      </w:r>
      <w:r>
        <w:rPr>
          <w:sz w:val="24"/>
        </w:rPr>
        <w:t>IP</w:t>
      </w:r>
      <w:r>
        <w:rPr>
          <w:spacing w:val="40"/>
          <w:sz w:val="24"/>
        </w:rPr>
        <w:t> </w:t>
      </w:r>
      <w:r>
        <w:rPr>
          <w:sz w:val="24"/>
        </w:rPr>
        <w:t>core</w:t>
      </w:r>
      <w:r>
        <w:rPr>
          <w:spacing w:val="40"/>
          <w:sz w:val="24"/>
        </w:rPr>
        <w:t> </w:t>
      </w:r>
      <w:r>
        <w:rPr>
          <w:sz w:val="24"/>
        </w:rPr>
        <w:t>synthesis:</w:t>
      </w:r>
      <w:r>
        <w:rPr>
          <w:spacing w:val="40"/>
          <w:sz w:val="24"/>
        </w:rPr>
        <w:t> </w:t>
      </w:r>
      <w:r>
        <w:rPr>
          <w:sz w:val="24"/>
        </w:rPr>
        <w:t>High-level</w:t>
      </w:r>
      <w:r>
        <w:rPr>
          <w:spacing w:val="40"/>
          <w:sz w:val="24"/>
        </w:rPr>
        <w:t> </w:t>
      </w:r>
      <w:r>
        <w:rPr>
          <w:sz w:val="24"/>
        </w:rPr>
        <w:t>synthesis:</w:t>
      </w:r>
      <w:r>
        <w:rPr>
          <w:spacing w:val="40"/>
          <w:sz w:val="24"/>
        </w:rPr>
        <w:t> </w:t>
      </w:r>
      <w:r>
        <w:rPr>
          <w:sz w:val="24"/>
        </w:rPr>
        <w:t>behavioral</w:t>
      </w:r>
      <w:r>
        <w:rPr>
          <w:spacing w:val="40"/>
          <w:sz w:val="24"/>
        </w:rPr>
        <w:t> </w:t>
      </w:r>
      <w:r>
        <w:rPr>
          <w:sz w:val="24"/>
        </w:rPr>
        <w:t>specification</w:t>
      </w:r>
      <w:r>
        <w:rPr>
          <w:spacing w:val="40"/>
          <w:sz w:val="24"/>
        </w:rPr>
        <w:t> </w:t>
      </w:r>
      <w:r>
        <w:rPr>
          <w:sz w:val="24"/>
        </w:rPr>
        <w:t>of</w:t>
      </w:r>
      <w:r>
        <w:rPr>
          <w:spacing w:val="40"/>
          <w:sz w:val="24"/>
        </w:rPr>
        <w:t> </w:t>
      </w:r>
      <w:r>
        <w:rPr>
          <w:sz w:val="24"/>
        </w:rPr>
        <w:t>hardware, module set allocation, resource binding, operation scheduling, controller design.</w:t>
      </w:r>
    </w:p>
    <w:p>
      <w:pPr>
        <w:pStyle w:val="ListParagraph"/>
        <w:spacing w:after="0" w:line="240" w:lineRule="auto"/>
        <w:jc w:val="left"/>
        <w:rPr>
          <w:sz w:val="24"/>
        </w:rPr>
        <w:sectPr>
          <w:type w:val="continuous"/>
          <w:pgSz w:w="12240" w:h="15840"/>
          <w:pgMar w:top="1360" w:bottom="280" w:left="1080" w:right="720"/>
        </w:sectPr>
      </w:pPr>
    </w:p>
    <w:p>
      <w:pPr>
        <w:pStyle w:val="Heading2"/>
        <w:spacing w:before="164"/>
        <w:ind w:firstLine="0"/>
        <w:rPr>
          <w:b w:val="0"/>
        </w:rPr>
      </w:pPr>
      <w:r>
        <w:rPr/>
        <w:t>Other</w:t>
      </w:r>
      <w:r>
        <w:rPr>
          <w:spacing w:val="-2"/>
        </w:rPr>
        <w:t> </w:t>
      </w:r>
      <w:r>
        <w:rPr/>
        <w:t>Course</w:t>
      </w:r>
      <w:r>
        <w:rPr>
          <w:spacing w:val="-2"/>
        </w:rPr>
        <w:t> Material</w:t>
      </w:r>
      <w:r>
        <w:rPr>
          <w:b w:val="0"/>
          <w:spacing w:val="-2"/>
        </w:rPr>
        <w:t>:</w:t>
      </w:r>
    </w:p>
    <w:p>
      <w:pPr>
        <w:pStyle w:val="BodyText"/>
        <w:tabs>
          <w:tab w:pos="811" w:val="left" w:leader="none"/>
        </w:tabs>
        <w:ind w:left="360"/>
      </w:pPr>
      <w:r>
        <w:rPr>
          <w:spacing w:val="-5"/>
        </w:rPr>
        <w:t>1)</w:t>
      </w:r>
      <w:r>
        <w:rPr/>
        <w:tab/>
        <w:t>Other</w:t>
      </w:r>
      <w:r>
        <w:rPr>
          <w:spacing w:val="-1"/>
        </w:rPr>
        <w:t> </w:t>
      </w:r>
      <w:r>
        <w:rPr/>
        <w:t>relevant papers</w:t>
      </w:r>
      <w:r>
        <w:rPr>
          <w:spacing w:val="-1"/>
        </w:rPr>
        <w:t> </w:t>
      </w:r>
      <w:r>
        <w:rPr/>
        <w:t>will be</w:t>
      </w:r>
      <w:r>
        <w:rPr>
          <w:spacing w:val="-1"/>
        </w:rPr>
        <w:t> </w:t>
      </w:r>
      <w:r>
        <w:rPr/>
        <w:t>provided in </w:t>
      </w:r>
      <w:r>
        <w:rPr>
          <w:spacing w:val="-2"/>
        </w:rPr>
        <w:t>class.</w:t>
      </w:r>
    </w:p>
    <w:p>
      <w:pPr>
        <w:pStyle w:val="BodyText"/>
      </w:pPr>
    </w:p>
    <w:p>
      <w:pPr>
        <w:pStyle w:val="Heading2"/>
        <w:ind w:firstLine="0"/>
        <w:rPr>
          <w:b w:val="0"/>
        </w:rPr>
      </w:pPr>
      <w:r>
        <w:rPr>
          <w:spacing w:val="-2"/>
        </w:rPr>
        <w:t>Grading</w:t>
      </w:r>
      <w:r>
        <w:rPr>
          <w:b w:val="0"/>
          <w:spacing w:val="-2"/>
        </w:rPr>
        <w:t>:</w:t>
      </w:r>
    </w:p>
    <w:p>
      <w:pPr>
        <w:pStyle w:val="BodyText"/>
        <w:ind w:left="2013"/>
      </w:pPr>
      <w:r>
        <w:rPr/>
        <w:t>Final</w:t>
      </w:r>
      <w:r>
        <w:rPr>
          <w:spacing w:val="1"/>
        </w:rPr>
        <w:t> </w:t>
      </w:r>
      <w:r>
        <w:rPr/>
        <w:t>grade</w:t>
      </w:r>
      <w:r>
        <w:rPr>
          <w:spacing w:val="-2"/>
        </w:rPr>
        <w:t> </w:t>
      </w:r>
      <w:r>
        <w:rPr/>
        <w:t>=</w:t>
      </w:r>
      <w:r>
        <w:rPr>
          <w:spacing w:val="-2"/>
        </w:rPr>
        <w:t> </w:t>
      </w:r>
      <w:r>
        <w:rPr/>
        <w:t>0.25</w:t>
      </w:r>
      <w:r>
        <w:rPr>
          <w:spacing w:val="2"/>
        </w:rPr>
        <w:t> </w:t>
      </w:r>
      <w:r>
        <w:rPr/>
        <w:t>Lab</w:t>
      </w:r>
      <w:r>
        <w:rPr>
          <w:spacing w:val="-1"/>
        </w:rPr>
        <w:t> </w:t>
      </w:r>
      <w:r>
        <w:rPr/>
        <w:t>+ 0.25</w:t>
      </w:r>
      <w:r>
        <w:rPr>
          <w:spacing w:val="-1"/>
        </w:rPr>
        <w:t> </w:t>
      </w:r>
      <w:r>
        <w:rPr/>
        <w:t>Project +</w:t>
      </w:r>
      <w:r>
        <w:rPr>
          <w:spacing w:val="-2"/>
        </w:rPr>
        <w:t> </w:t>
      </w:r>
      <w:r>
        <w:rPr/>
        <w:t>0.25</w:t>
      </w:r>
      <w:r>
        <w:rPr>
          <w:spacing w:val="-1"/>
        </w:rPr>
        <w:t> </w:t>
      </w:r>
      <w:r>
        <w:rPr/>
        <w:t>Midterm</w:t>
      </w:r>
      <w:r>
        <w:rPr>
          <w:spacing w:val="-1"/>
        </w:rPr>
        <w:t> </w:t>
      </w:r>
      <w:r>
        <w:rPr/>
        <w:t>+</w:t>
      </w:r>
      <w:r>
        <w:rPr>
          <w:spacing w:val="-1"/>
        </w:rPr>
        <w:t> </w:t>
      </w:r>
      <w:r>
        <w:rPr/>
        <w:t>0.25</w:t>
      </w:r>
      <w:r>
        <w:rPr>
          <w:spacing w:val="1"/>
        </w:rPr>
        <w:t> </w:t>
      </w:r>
      <w:r>
        <w:rPr>
          <w:spacing w:val="-2"/>
        </w:rPr>
        <w:t>Final</w:t>
      </w:r>
    </w:p>
    <w:p>
      <w:pPr>
        <w:pStyle w:val="BodyText"/>
        <w:rPr>
          <w:sz w:val="20"/>
        </w:rPr>
      </w:pPr>
    </w:p>
    <w:p>
      <w:pPr>
        <w:pStyle w:val="BodyText"/>
        <w:spacing w:before="133"/>
        <w:rPr>
          <w:sz w:val="20"/>
        </w:rPr>
      </w:pPr>
    </w:p>
    <w:p>
      <w:pPr>
        <w:spacing w:line="254" w:lineRule="auto" w:before="0"/>
        <w:ind w:left="720" w:right="1076" w:firstLine="0"/>
        <w:jc w:val="both"/>
        <w:rPr>
          <w:rFonts w:ascii="Arial"/>
          <w:sz w:val="20"/>
        </w:rPr>
      </w:pPr>
      <w:r>
        <w:rPr>
          <w:rFonts w:ascii="Arial"/>
          <w:b/>
          <w:sz w:val="20"/>
        </w:rPr>
        <w:t>Americans with Disabilities Act: </w:t>
      </w:r>
      <w:r>
        <w:rPr>
          <w:rFonts w:ascii="Arial"/>
          <w:sz w:val="20"/>
        </w:rPr>
        <w:t>If you have a physical, psychological, medical or learning disability that may impact your course work, please contact Disability Support Services, ECC(Educational Communications Center) Building, Room 128, </w:t>
      </w:r>
      <w:r>
        <w:rPr>
          <w:rFonts w:ascii="Arial"/>
          <w:color w:val="990000"/>
          <w:sz w:val="20"/>
          <w:u w:val="single" w:color="990000"/>
        </w:rPr>
        <w:t>(631)632-6748</w:t>
      </w:r>
      <w:r>
        <w:rPr>
          <w:rFonts w:ascii="Arial"/>
          <w:sz w:val="20"/>
          <w:u w:val="none"/>
        </w:rPr>
        <w:t>. They will determine with you what accommodations, if any, are necessary and appropriate. All information and documentation is confidential.</w:t>
      </w:r>
      <w:hyperlink r:id="rId5">
        <w:r>
          <w:rPr>
            <w:rFonts w:ascii="Arial"/>
            <w:color w:val="990000"/>
            <w:sz w:val="20"/>
            <w:u w:val="single" w:color="990000"/>
          </w:rPr>
          <w:t>http://studentaffairs.stonybrook.edu/dss/index.shtml</w:t>
        </w:r>
      </w:hyperlink>
      <w:r>
        <w:rPr>
          <w:rFonts w:ascii="Arial"/>
          <w:sz w:val="20"/>
          <w:u w:val="none"/>
        </w:rPr>
        <w:t>.</w:t>
      </w:r>
    </w:p>
    <w:p>
      <w:pPr>
        <w:pStyle w:val="BodyText"/>
        <w:spacing w:before="23"/>
        <w:rPr>
          <w:rFonts w:ascii="Arial"/>
          <w:sz w:val="20"/>
        </w:rPr>
      </w:pPr>
    </w:p>
    <w:p>
      <w:pPr>
        <w:spacing w:line="242" w:lineRule="auto" w:before="0"/>
        <w:ind w:left="720" w:right="1073" w:firstLine="0"/>
        <w:jc w:val="both"/>
        <w:rPr>
          <w:rFonts w:ascii="Arial"/>
          <w:sz w:val="20"/>
        </w:rPr>
      </w:pPr>
      <w:r>
        <w:rPr>
          <w:rFonts w:ascii="Arial"/>
          <w:b/>
          <w:sz w:val="20"/>
        </w:rPr>
        <w:t>Academic Integrity: </w:t>
      </w:r>
      <w:r>
        <w:rPr>
          <w:rFonts w:ascii="Arial"/>
          <w:sz w:val="20"/>
        </w:rPr>
        <w:t>Each student must pursue his or her academic goals honestly and be personally accountable for all submitted work. Representing another person's work as your own</w:t>
      </w:r>
      <w:r>
        <w:rPr>
          <w:rFonts w:ascii="Arial"/>
          <w:spacing w:val="80"/>
          <w:sz w:val="20"/>
        </w:rPr>
        <w:t> </w:t>
      </w:r>
      <w:r>
        <w:rPr>
          <w:rFonts w:ascii="Arial"/>
          <w:sz w:val="20"/>
        </w:rPr>
        <w:t>is always wrong. Faculty is required to report any</w:t>
      </w:r>
      <w:r>
        <w:rPr>
          <w:rFonts w:ascii="Arial"/>
          <w:spacing w:val="-2"/>
          <w:sz w:val="20"/>
        </w:rPr>
        <w:t> </w:t>
      </w:r>
      <w:r>
        <w:rPr>
          <w:rFonts w:ascii="Arial"/>
          <w:sz w:val="20"/>
        </w:rPr>
        <w:t>suspected instances of academic dishonesty to the Academic Judiciary. Faculty in the Health Sciences Center (School of Health Technology Management, Nursing, Social Welfare, Dental Medicine) and School of Medicine are required to follow their school-specific procedures. For more comprehensive information on academic integrity,</w:t>
      </w:r>
      <w:r>
        <w:rPr>
          <w:rFonts w:ascii="Arial"/>
          <w:spacing w:val="40"/>
          <w:sz w:val="20"/>
        </w:rPr>
        <w:t> </w:t>
      </w:r>
      <w:r>
        <w:rPr>
          <w:rFonts w:ascii="Arial"/>
          <w:sz w:val="20"/>
        </w:rPr>
        <w:t>including</w:t>
      </w:r>
      <w:r>
        <w:rPr>
          <w:rFonts w:ascii="Arial"/>
          <w:spacing w:val="40"/>
          <w:sz w:val="20"/>
        </w:rPr>
        <w:t> </w:t>
      </w:r>
      <w:r>
        <w:rPr>
          <w:rFonts w:ascii="Arial"/>
          <w:sz w:val="20"/>
        </w:rPr>
        <w:t>categories</w:t>
      </w:r>
      <w:r>
        <w:rPr>
          <w:rFonts w:ascii="Arial"/>
          <w:spacing w:val="40"/>
          <w:sz w:val="20"/>
        </w:rPr>
        <w:t> </w:t>
      </w:r>
      <w:r>
        <w:rPr>
          <w:rFonts w:ascii="Arial"/>
          <w:sz w:val="20"/>
        </w:rPr>
        <w:t>of</w:t>
      </w:r>
      <w:r>
        <w:rPr>
          <w:rFonts w:ascii="Arial"/>
          <w:spacing w:val="40"/>
          <w:sz w:val="20"/>
        </w:rPr>
        <w:t> </w:t>
      </w:r>
      <w:r>
        <w:rPr>
          <w:rFonts w:ascii="Arial"/>
          <w:sz w:val="20"/>
        </w:rPr>
        <w:t>academic</w:t>
      </w:r>
      <w:r>
        <w:rPr>
          <w:rFonts w:ascii="Arial"/>
          <w:spacing w:val="40"/>
          <w:sz w:val="20"/>
        </w:rPr>
        <w:t> </w:t>
      </w:r>
      <w:r>
        <w:rPr>
          <w:rFonts w:ascii="Arial"/>
          <w:sz w:val="20"/>
        </w:rPr>
        <w:t>dishonesty</w:t>
      </w:r>
      <w:r>
        <w:rPr>
          <w:rFonts w:ascii="Arial"/>
          <w:spacing w:val="40"/>
          <w:sz w:val="20"/>
        </w:rPr>
        <w:t> </w:t>
      </w:r>
      <w:r>
        <w:rPr>
          <w:rFonts w:ascii="Arial"/>
          <w:sz w:val="20"/>
        </w:rPr>
        <w:t>please</w:t>
      </w:r>
      <w:r>
        <w:rPr>
          <w:rFonts w:ascii="Arial"/>
          <w:spacing w:val="40"/>
          <w:sz w:val="20"/>
        </w:rPr>
        <w:t> </w:t>
      </w:r>
      <w:r>
        <w:rPr>
          <w:rFonts w:ascii="Arial"/>
          <w:sz w:val="20"/>
        </w:rPr>
        <w:t>refer</w:t>
      </w:r>
      <w:r>
        <w:rPr>
          <w:rFonts w:ascii="Arial"/>
          <w:spacing w:val="40"/>
          <w:sz w:val="20"/>
        </w:rPr>
        <w:t> </w:t>
      </w:r>
      <w:r>
        <w:rPr>
          <w:rFonts w:ascii="Arial"/>
          <w:sz w:val="20"/>
        </w:rPr>
        <w:t>to</w:t>
      </w:r>
      <w:r>
        <w:rPr>
          <w:rFonts w:ascii="Arial"/>
          <w:spacing w:val="40"/>
          <w:sz w:val="20"/>
        </w:rPr>
        <w:t> </w:t>
      </w:r>
      <w:r>
        <w:rPr>
          <w:rFonts w:ascii="Arial"/>
          <w:sz w:val="20"/>
        </w:rPr>
        <w:t>the</w:t>
      </w:r>
      <w:r>
        <w:rPr>
          <w:rFonts w:ascii="Arial"/>
          <w:spacing w:val="40"/>
          <w:sz w:val="20"/>
        </w:rPr>
        <w:t> </w:t>
      </w:r>
      <w:r>
        <w:rPr>
          <w:rFonts w:ascii="Arial"/>
          <w:sz w:val="20"/>
        </w:rPr>
        <w:t>academic</w:t>
      </w:r>
      <w:r>
        <w:rPr>
          <w:rFonts w:ascii="Arial"/>
          <w:spacing w:val="40"/>
          <w:sz w:val="20"/>
        </w:rPr>
        <w:t> </w:t>
      </w:r>
      <w:r>
        <w:rPr>
          <w:rFonts w:ascii="Arial"/>
          <w:sz w:val="20"/>
        </w:rPr>
        <w:t>judiciary</w:t>
      </w:r>
    </w:p>
    <w:p>
      <w:pPr>
        <w:spacing w:before="30"/>
        <w:ind w:left="720" w:right="0" w:firstLine="0"/>
        <w:jc w:val="both"/>
        <w:rPr>
          <w:rFonts w:ascii="Arial"/>
          <w:sz w:val="20"/>
        </w:rPr>
      </w:pPr>
      <w:r>
        <w:rPr>
          <w:rFonts w:ascii="Arial"/>
          <w:sz w:val="20"/>
        </w:rPr>
        <w:t>website</w:t>
      </w:r>
      <w:r>
        <w:rPr>
          <w:rFonts w:ascii="Arial"/>
          <w:spacing w:val="-6"/>
          <w:sz w:val="20"/>
        </w:rPr>
        <w:t> </w:t>
      </w:r>
      <w:r>
        <w:rPr>
          <w:rFonts w:ascii="Arial"/>
          <w:sz w:val="20"/>
        </w:rPr>
        <w:t>at</w:t>
      </w:r>
      <w:r>
        <w:rPr>
          <w:rFonts w:ascii="Arial"/>
          <w:spacing w:val="6"/>
          <w:sz w:val="20"/>
        </w:rPr>
        <w:t> </w:t>
      </w:r>
      <w:hyperlink r:id="rId6">
        <w:r>
          <w:rPr>
            <w:rFonts w:ascii="Arial"/>
            <w:color w:val="990000"/>
            <w:spacing w:val="-2"/>
            <w:sz w:val="20"/>
            <w:u w:val="single" w:color="990000"/>
          </w:rPr>
          <w:t>http://www.stonybrook.edu/commcms/academic_integrity/index.html</w:t>
        </w:r>
      </w:hyperlink>
    </w:p>
    <w:p>
      <w:pPr>
        <w:pStyle w:val="BodyText"/>
        <w:spacing w:before="92"/>
        <w:rPr>
          <w:rFonts w:ascii="Arial"/>
          <w:sz w:val="20"/>
        </w:rPr>
      </w:pPr>
    </w:p>
    <w:p>
      <w:pPr>
        <w:spacing w:line="242" w:lineRule="auto" w:before="0"/>
        <w:ind w:left="720" w:right="1078" w:firstLine="0"/>
        <w:jc w:val="both"/>
        <w:rPr>
          <w:rFonts w:ascii="Arial"/>
          <w:sz w:val="20"/>
        </w:rPr>
      </w:pPr>
      <w:r>
        <w:rPr>
          <w:rFonts w:ascii="Arial"/>
          <w:b/>
          <w:sz w:val="20"/>
        </w:rPr>
        <w:t>Critical Incident Management: </w:t>
      </w:r>
      <w:r>
        <w:rPr>
          <w:rFonts w:ascii="Arial"/>
          <w:sz w:val="20"/>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w:t>
      </w:r>
      <w:r>
        <w:rPr>
          <w:rFonts w:ascii="Arial"/>
          <w:spacing w:val="-1"/>
          <w:sz w:val="20"/>
        </w:rPr>
        <w:t> </w:t>
      </w:r>
      <w:r>
        <w:rPr>
          <w:rFonts w:ascii="Arial"/>
          <w:sz w:val="20"/>
        </w:rPr>
        <w:t>information</w:t>
      </w:r>
      <w:r>
        <w:rPr>
          <w:rFonts w:ascii="Arial"/>
          <w:spacing w:val="-3"/>
          <w:sz w:val="20"/>
        </w:rPr>
        <w:t> </w:t>
      </w:r>
      <w:r>
        <w:rPr>
          <w:rFonts w:ascii="Arial"/>
          <w:sz w:val="20"/>
        </w:rPr>
        <w:t>about most</w:t>
      </w:r>
      <w:r>
        <w:rPr>
          <w:rFonts w:ascii="Arial"/>
          <w:spacing w:val="-2"/>
          <w:sz w:val="20"/>
        </w:rPr>
        <w:t> </w:t>
      </w:r>
      <w:r>
        <w:rPr>
          <w:rFonts w:ascii="Arial"/>
          <w:sz w:val="20"/>
        </w:rPr>
        <w:t>academic</w:t>
      </w:r>
      <w:r>
        <w:rPr>
          <w:rFonts w:ascii="Arial"/>
          <w:spacing w:val="-3"/>
          <w:sz w:val="20"/>
        </w:rPr>
        <w:t> </w:t>
      </w:r>
      <w:r>
        <w:rPr>
          <w:rFonts w:ascii="Arial"/>
          <w:sz w:val="20"/>
        </w:rPr>
        <w:t>matters can</w:t>
      </w:r>
      <w:r>
        <w:rPr>
          <w:rFonts w:ascii="Arial"/>
          <w:spacing w:val="-5"/>
          <w:sz w:val="20"/>
        </w:rPr>
        <w:t> </w:t>
      </w:r>
      <w:r>
        <w:rPr>
          <w:rFonts w:ascii="Arial"/>
          <w:sz w:val="20"/>
        </w:rPr>
        <w:t>be</w:t>
      </w:r>
      <w:r>
        <w:rPr>
          <w:rFonts w:ascii="Arial"/>
          <w:spacing w:val="-3"/>
          <w:sz w:val="20"/>
        </w:rPr>
        <w:t> </w:t>
      </w:r>
      <w:r>
        <w:rPr>
          <w:rFonts w:ascii="Arial"/>
          <w:sz w:val="20"/>
        </w:rPr>
        <w:t>found in</w:t>
      </w:r>
      <w:r>
        <w:rPr>
          <w:rFonts w:ascii="Arial"/>
          <w:spacing w:val="-2"/>
          <w:sz w:val="20"/>
        </w:rPr>
        <w:t> </w:t>
      </w:r>
      <w:r>
        <w:rPr>
          <w:rFonts w:ascii="Arial"/>
          <w:sz w:val="20"/>
        </w:rPr>
        <w:t>the</w:t>
      </w:r>
      <w:r>
        <w:rPr>
          <w:rFonts w:ascii="Arial"/>
          <w:spacing w:val="-2"/>
          <w:sz w:val="20"/>
        </w:rPr>
        <w:t> </w:t>
      </w:r>
      <w:r>
        <w:rPr>
          <w:rFonts w:ascii="Arial"/>
          <w:sz w:val="20"/>
        </w:rPr>
        <w:t>Undergraduate Bulletin,</w:t>
      </w:r>
      <w:r>
        <w:rPr>
          <w:rFonts w:ascii="Arial"/>
          <w:spacing w:val="-2"/>
          <w:sz w:val="20"/>
        </w:rPr>
        <w:t> </w:t>
      </w:r>
      <w:r>
        <w:rPr>
          <w:rFonts w:ascii="Arial"/>
          <w:sz w:val="20"/>
        </w:rPr>
        <w:t>the Undergraduate Class Schedule, and the Faculty-Employee Handbook.</w:t>
      </w:r>
    </w:p>
    <w:sectPr>
      <w:pgSz w:w="12240" w:h="15840"/>
      <w:pgMar w:top="182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16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7"/>
      <w:ind w:left="360" w:right="1284"/>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60" w:hanging="359"/>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80" w:hanging="45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t.e2ma.net/click/d3itu/ll6l5v/1tjatj" TargetMode="External"/><Relationship Id="rId6" Type="http://schemas.openxmlformats.org/officeDocument/2006/relationships/hyperlink" Target="https://t.e2ma.net/click/d3itu/ll6l5v/hmkatj"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Doboli</dc:creator>
  <dc:title>ESE xxx: Hardware/Software Co-Design</dc:title>
  <dcterms:created xsi:type="dcterms:W3CDTF">2025-11-05T19:36:54Z</dcterms:created>
  <dcterms:modified xsi:type="dcterms:W3CDTF">2025-11-05T19:36:54Z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